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FD1792">
      <w:pPr>
        <w:keepNext w:val="0"/>
        <w:keepLines w:val="0"/>
        <w:pageBreakBefore w:val="0"/>
        <w:kinsoku/>
        <w:wordWrap/>
        <w:overflowPunct/>
        <w:topLinePunct w:val="0"/>
        <w:bidi w:val="0"/>
        <w:adjustRightInd w:val="0"/>
        <w:spacing w:line="440" w:lineRule="exact"/>
        <w:jc w:val="center"/>
        <w:rPr>
          <w:rFonts w:hint="eastAsia" w:ascii="楷体" w:hAnsi="楷体" w:eastAsia="楷体" w:cs="楷体"/>
          <w:b/>
          <w:bCs/>
          <w:color w:val="000000"/>
          <w:sz w:val="32"/>
          <w:szCs w:val="32"/>
          <w:lang w:val="en-US" w:eastAsia="zh-CN"/>
        </w:rPr>
      </w:pPr>
      <w:r>
        <w:rPr>
          <w:rFonts w:hint="eastAsia" w:ascii="楷体" w:hAnsi="楷体" w:eastAsia="楷体"/>
          <w:b/>
          <w:color w:val="000000"/>
          <w:sz w:val="32"/>
          <w:szCs w:val="32"/>
        </w:rPr>
        <w:t>江西科技师范大学202</w:t>
      </w:r>
      <w:r>
        <w:rPr>
          <w:rFonts w:hint="eastAsia" w:ascii="楷体" w:hAnsi="楷体" w:eastAsia="楷体"/>
          <w:b/>
          <w:color w:val="000000"/>
          <w:sz w:val="32"/>
          <w:szCs w:val="32"/>
          <w:lang w:val="en-US" w:eastAsia="zh-CN"/>
        </w:rPr>
        <w:t>5</w:t>
      </w:r>
      <w:r>
        <w:rPr>
          <w:rFonts w:hint="eastAsia" w:ascii="楷体" w:hAnsi="楷体" w:eastAsia="楷体"/>
          <w:b/>
          <w:color w:val="000000"/>
          <w:sz w:val="32"/>
          <w:szCs w:val="32"/>
        </w:rPr>
        <w:t>年</w:t>
      </w:r>
      <w:r>
        <w:rPr>
          <w:rFonts w:hint="eastAsia" w:ascii="楷体" w:hAnsi="楷体" w:eastAsia="楷体"/>
          <w:b/>
          <w:color w:val="000000"/>
          <w:sz w:val="32"/>
          <w:szCs w:val="32"/>
          <w:lang w:val="en-US" w:eastAsia="zh-CN"/>
        </w:rPr>
        <w:t>戏剧与影视专业全日制专业型</w:t>
      </w:r>
      <w:r>
        <w:rPr>
          <w:rFonts w:hint="eastAsia" w:ascii="楷体" w:hAnsi="楷体" w:eastAsia="楷体"/>
          <w:b/>
          <w:color w:val="000000"/>
          <w:sz w:val="32"/>
          <w:szCs w:val="32"/>
        </w:rPr>
        <w:t>硕士研究生</w:t>
      </w:r>
      <w:r>
        <w:rPr>
          <w:rFonts w:hint="eastAsia" w:ascii="楷体" w:hAnsi="楷体" w:eastAsia="楷体"/>
          <w:b/>
          <w:color w:val="000000"/>
          <w:sz w:val="32"/>
          <w:szCs w:val="32"/>
          <w:lang w:val="en-US" w:eastAsia="zh-CN"/>
        </w:rPr>
        <w:t>招生初试科目及</w:t>
      </w:r>
      <w:r>
        <w:rPr>
          <w:rFonts w:hint="eastAsia" w:ascii="楷体" w:hAnsi="楷体" w:eastAsia="楷体"/>
          <w:b/>
          <w:color w:val="000000"/>
          <w:sz w:val="32"/>
          <w:szCs w:val="32"/>
        </w:rPr>
        <w:t>考试大纲</w:t>
      </w:r>
    </w:p>
    <w:p w14:paraId="528A529D">
      <w:pPr>
        <w:spacing w:line="360" w:lineRule="auto"/>
        <w:jc w:val="both"/>
        <w:rPr>
          <w:rFonts w:ascii="楷体" w:hAnsi="楷体" w:eastAsia="楷体" w:cs="楷体"/>
          <w:sz w:val="40"/>
          <w:szCs w:val="21"/>
        </w:rPr>
      </w:pPr>
    </w:p>
    <w:p w14:paraId="45325391">
      <w:pPr>
        <w:spacing w:line="360" w:lineRule="auto"/>
        <w:jc w:val="center"/>
        <w:rPr>
          <w:rFonts w:hint="eastAsia" w:ascii="楷体" w:hAnsi="楷体" w:eastAsia="楷体" w:cs="楷体"/>
          <w:b/>
          <w:bCs/>
          <w:color w:val="000000"/>
          <w:sz w:val="32"/>
          <w:szCs w:val="32"/>
          <w:lang w:val="en-US" w:eastAsia="zh-CN"/>
        </w:rPr>
      </w:pPr>
      <w:r>
        <w:rPr>
          <w:rFonts w:hint="eastAsia" w:ascii="楷体" w:hAnsi="楷体" w:eastAsia="楷体" w:cs="楷体"/>
          <w:b/>
          <w:bCs/>
          <w:color w:val="000000"/>
          <w:sz w:val="32"/>
          <w:szCs w:val="32"/>
          <w:lang w:val="en-US" w:eastAsia="zh-CN"/>
        </w:rPr>
        <w:t>初试专业课一考试科目及考试大纲</w:t>
      </w:r>
    </w:p>
    <w:p w14:paraId="7023F61F">
      <w:pPr>
        <w:autoSpaceDE w:val="0"/>
        <w:autoSpaceDN w:val="0"/>
        <w:spacing w:line="360" w:lineRule="auto"/>
        <w:jc w:val="left"/>
        <w:rPr>
          <w:rFonts w:hint="eastAsia" w:ascii="宋体" w:hAnsi="宋体" w:cs="宋体"/>
          <w:color w:val="000000"/>
          <w:sz w:val="24"/>
        </w:rPr>
      </w:pPr>
      <w:r>
        <w:rPr>
          <w:rFonts w:hint="eastAsia" w:ascii="宋体" w:hAnsi="宋体" w:cs="宋体"/>
          <w:color w:val="000000"/>
          <w:sz w:val="24"/>
        </w:rPr>
        <w:t>学院代码：024</w:t>
      </w:r>
    </w:p>
    <w:p w14:paraId="2EA5EBA3">
      <w:pPr>
        <w:autoSpaceDE w:val="0"/>
        <w:autoSpaceDN w:val="0"/>
        <w:spacing w:line="360" w:lineRule="auto"/>
        <w:jc w:val="left"/>
        <w:rPr>
          <w:rFonts w:hint="eastAsia" w:ascii="宋体" w:hAnsi="宋体" w:cs="宋体"/>
          <w:color w:val="000000"/>
          <w:sz w:val="24"/>
        </w:rPr>
      </w:pPr>
      <w:r>
        <w:rPr>
          <w:rFonts w:hint="eastAsia" w:ascii="宋体" w:hAnsi="宋体" w:cs="宋体"/>
          <w:color w:val="000000"/>
          <w:sz w:val="24"/>
        </w:rPr>
        <w:t>学院名称：音乐学院</w:t>
      </w:r>
    </w:p>
    <w:p w14:paraId="07F350E7">
      <w:pPr>
        <w:autoSpaceDE w:val="0"/>
        <w:autoSpaceDN w:val="0"/>
        <w:spacing w:line="360" w:lineRule="auto"/>
        <w:ind w:left="2400" w:hanging="2400" w:hangingChars="1000"/>
        <w:jc w:val="left"/>
        <w:rPr>
          <w:rFonts w:ascii="宋体" w:hAnsi="宋体" w:cs="宋体"/>
          <w:color w:val="000000"/>
          <w:sz w:val="24"/>
        </w:rPr>
      </w:pPr>
      <w:r>
        <w:rPr>
          <w:rFonts w:hint="eastAsia" w:ascii="宋体" w:hAnsi="宋体" w:cs="宋体"/>
          <w:color w:val="000000"/>
          <w:sz w:val="24"/>
        </w:rPr>
        <w:t>专业代码及专业名称：130100艺术学、135200音乐、135400戏剧与影视</w:t>
      </w:r>
    </w:p>
    <w:p w14:paraId="2E4DA71B">
      <w:pPr>
        <w:autoSpaceDE w:val="0"/>
        <w:autoSpaceDN w:val="0"/>
        <w:spacing w:line="360" w:lineRule="auto"/>
        <w:ind w:firstLine="2400" w:firstLineChars="1000"/>
        <w:jc w:val="left"/>
        <w:rPr>
          <w:rFonts w:hint="eastAsia" w:ascii="宋体" w:hAnsi="宋体" w:cs="宋体"/>
          <w:color w:val="000000"/>
          <w:sz w:val="24"/>
        </w:rPr>
      </w:pPr>
      <w:r>
        <w:rPr>
          <w:rFonts w:hint="eastAsia" w:ascii="宋体" w:hAnsi="宋体" w:cs="宋体"/>
          <w:color w:val="000000"/>
          <w:sz w:val="24"/>
        </w:rPr>
        <w:t>135600美术与书法、135700设计</w:t>
      </w:r>
    </w:p>
    <w:p w14:paraId="741076F2">
      <w:pPr>
        <w:autoSpaceDE w:val="0"/>
        <w:autoSpaceDN w:val="0"/>
        <w:spacing w:line="360" w:lineRule="auto"/>
        <w:jc w:val="left"/>
        <w:rPr>
          <w:rFonts w:hint="eastAsia" w:ascii="宋体" w:hAnsi="宋体" w:cs="宋体"/>
          <w:color w:val="000000"/>
          <w:sz w:val="24"/>
        </w:rPr>
      </w:pPr>
      <w:r>
        <w:rPr>
          <w:rFonts w:hint="eastAsia" w:ascii="宋体" w:hAnsi="宋体" w:cs="宋体"/>
          <w:color w:val="000000"/>
          <w:sz w:val="24"/>
        </w:rPr>
        <w:t>初试科目代码及名称：711艺术概论</w:t>
      </w:r>
    </w:p>
    <w:p w14:paraId="1B22CCCA">
      <w:pPr>
        <w:spacing w:line="360" w:lineRule="auto"/>
        <w:ind w:firstLine="482" w:firstLineChars="200"/>
        <w:rPr>
          <w:rFonts w:hint="eastAsia" w:ascii="宋体" w:hAnsi="宋体" w:cs="宋体"/>
          <w:b/>
          <w:bCs/>
          <w:color w:val="000000"/>
          <w:sz w:val="24"/>
        </w:rPr>
      </w:pPr>
      <w:r>
        <w:rPr>
          <w:rFonts w:hint="eastAsia" w:ascii="宋体" w:hAnsi="宋体" w:cs="宋体"/>
          <w:b/>
          <w:bCs/>
          <w:color w:val="000000"/>
          <w:sz w:val="24"/>
        </w:rPr>
        <w:t>一、参考书目：</w:t>
      </w:r>
    </w:p>
    <w:p w14:paraId="10930A8D">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1.王宏建主编：《艺术概论》，文化艺术出版社,2022年版。</w:t>
      </w:r>
    </w:p>
    <w:p w14:paraId="5F36BA99">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2.“马工程”教材编写组：《艺术学概论》，高等教育出版社，2019年版。</w:t>
      </w:r>
    </w:p>
    <w:p w14:paraId="740871FA">
      <w:pPr>
        <w:spacing w:before="156" w:after="31" w:line="360" w:lineRule="auto"/>
        <w:ind w:firstLine="482" w:firstLineChars="200"/>
        <w:rPr>
          <w:rFonts w:hint="eastAsia" w:ascii="宋体" w:hAnsi="宋体" w:cs="宋体"/>
          <w:b/>
          <w:bCs/>
          <w:color w:val="000000"/>
          <w:sz w:val="24"/>
        </w:rPr>
      </w:pPr>
      <w:r>
        <w:rPr>
          <w:rFonts w:hint="eastAsia" w:ascii="宋体" w:hAnsi="宋体" w:cs="宋体"/>
          <w:b/>
          <w:bCs/>
          <w:color w:val="000000"/>
          <w:sz w:val="24"/>
        </w:rPr>
        <w:t>二、考试形式与试卷结构</w:t>
      </w:r>
    </w:p>
    <w:p w14:paraId="03096ADA">
      <w:pPr>
        <w:pStyle w:val="15"/>
        <w:spacing w:before="31" w:after="31" w:line="360" w:lineRule="auto"/>
        <w:ind w:firstLine="482"/>
        <w:rPr>
          <w:rFonts w:hint="eastAsia" w:ascii="宋体" w:hAnsi="宋体" w:cs="宋体"/>
          <w:b/>
          <w:bCs/>
          <w:color w:val="000000"/>
          <w:sz w:val="24"/>
        </w:rPr>
      </w:pPr>
      <w:r>
        <w:rPr>
          <w:rFonts w:hint="eastAsia" w:ascii="宋体" w:hAnsi="宋体" w:cs="宋体"/>
          <w:b/>
          <w:bCs/>
          <w:color w:val="000000"/>
          <w:sz w:val="24"/>
        </w:rPr>
        <w:t>（一）试卷满分及考试时间</w:t>
      </w:r>
    </w:p>
    <w:p w14:paraId="1B54D762">
      <w:pPr>
        <w:spacing w:before="156" w:after="156" w:line="360" w:lineRule="auto"/>
        <w:ind w:firstLine="480" w:firstLineChars="200"/>
        <w:rPr>
          <w:rFonts w:hint="eastAsia" w:ascii="宋体" w:hAnsi="宋体" w:cs="宋体"/>
          <w:color w:val="000000"/>
          <w:sz w:val="24"/>
        </w:rPr>
      </w:pPr>
      <w:r>
        <w:rPr>
          <w:rFonts w:hint="eastAsia" w:ascii="宋体" w:hAnsi="宋体" w:cs="宋体"/>
          <w:color w:val="000000"/>
          <w:sz w:val="24"/>
        </w:rPr>
        <w:t>本试卷满分为150分，考试时间为180分钟。</w:t>
      </w:r>
    </w:p>
    <w:p w14:paraId="20D78832">
      <w:pPr>
        <w:pStyle w:val="15"/>
        <w:spacing w:before="31" w:after="31" w:line="360" w:lineRule="auto"/>
        <w:ind w:firstLine="482"/>
        <w:rPr>
          <w:rFonts w:hint="eastAsia" w:ascii="宋体" w:hAnsi="宋体" w:cs="宋体"/>
          <w:b/>
          <w:bCs/>
          <w:color w:val="000000"/>
          <w:sz w:val="24"/>
        </w:rPr>
      </w:pPr>
      <w:r>
        <w:rPr>
          <w:rFonts w:hint="eastAsia" w:ascii="宋体" w:hAnsi="宋体" w:cs="宋体"/>
          <w:b/>
          <w:bCs/>
          <w:color w:val="000000"/>
          <w:sz w:val="24"/>
        </w:rPr>
        <w:t>（二）答题方式</w:t>
      </w:r>
    </w:p>
    <w:p w14:paraId="0790BC7C">
      <w:pPr>
        <w:spacing w:before="156" w:after="156" w:line="360" w:lineRule="auto"/>
        <w:ind w:firstLine="480" w:firstLineChars="200"/>
        <w:rPr>
          <w:rFonts w:hint="eastAsia" w:ascii="宋体" w:hAnsi="宋体" w:cs="宋体"/>
          <w:color w:val="000000"/>
          <w:sz w:val="24"/>
        </w:rPr>
      </w:pPr>
      <w:r>
        <w:rPr>
          <w:rFonts w:hint="eastAsia" w:ascii="宋体" w:hAnsi="宋体" w:cs="宋体"/>
          <w:color w:val="000000"/>
          <w:sz w:val="24"/>
        </w:rPr>
        <w:t>答题方式为闭卷、笔试。试卷由试题和答题纸组成；答案必须写在答题纸相应的位置上；答题纸一般由考点提供。</w:t>
      </w:r>
    </w:p>
    <w:p w14:paraId="569B9E1D">
      <w:pPr>
        <w:pStyle w:val="15"/>
        <w:spacing w:before="31" w:after="31" w:line="360" w:lineRule="auto"/>
        <w:ind w:firstLine="482"/>
        <w:rPr>
          <w:rFonts w:hint="eastAsia" w:ascii="宋体" w:hAnsi="宋体" w:cs="宋体"/>
          <w:b/>
          <w:bCs/>
          <w:color w:val="000000"/>
          <w:sz w:val="24"/>
        </w:rPr>
      </w:pPr>
      <w:r>
        <w:rPr>
          <w:rFonts w:hint="eastAsia" w:ascii="宋体" w:hAnsi="宋体" w:cs="宋体"/>
          <w:b/>
          <w:bCs/>
          <w:color w:val="000000"/>
          <w:sz w:val="24"/>
        </w:rPr>
        <w:t>（三）试卷内容结构</w:t>
      </w:r>
    </w:p>
    <w:p w14:paraId="2B0D99CD">
      <w:pPr>
        <w:pStyle w:val="15"/>
        <w:spacing w:before="31" w:after="31" w:line="360" w:lineRule="auto"/>
        <w:ind w:firstLine="480"/>
        <w:rPr>
          <w:rFonts w:hint="eastAsia" w:ascii="宋体" w:hAnsi="宋体" w:cs="宋体"/>
          <w:color w:val="000000"/>
          <w:sz w:val="24"/>
        </w:rPr>
      </w:pPr>
      <w:r>
        <w:rPr>
          <w:rFonts w:hint="eastAsia" w:ascii="宋体" w:hAnsi="宋体" w:cs="宋体"/>
          <w:color w:val="000000"/>
          <w:sz w:val="24"/>
        </w:rPr>
        <w:t>艺术概论　150分</w:t>
      </w:r>
    </w:p>
    <w:p w14:paraId="43D20A17">
      <w:pPr>
        <w:pStyle w:val="15"/>
        <w:spacing w:before="31" w:after="31" w:line="360" w:lineRule="auto"/>
        <w:ind w:firstLine="482"/>
        <w:rPr>
          <w:rFonts w:hint="eastAsia" w:ascii="宋体" w:hAnsi="宋体" w:cs="宋体"/>
          <w:b/>
          <w:bCs/>
          <w:color w:val="000000"/>
          <w:sz w:val="24"/>
        </w:rPr>
      </w:pPr>
      <w:r>
        <w:rPr>
          <w:rFonts w:hint="eastAsia" w:ascii="宋体" w:hAnsi="宋体" w:cs="宋体"/>
          <w:b/>
          <w:bCs/>
          <w:color w:val="000000"/>
          <w:sz w:val="24"/>
        </w:rPr>
        <w:t>（四）试卷题型结构</w:t>
      </w:r>
    </w:p>
    <w:p w14:paraId="6BD9EC2B">
      <w:pPr>
        <w:pStyle w:val="15"/>
        <w:spacing w:before="31" w:after="31" w:line="360" w:lineRule="auto"/>
        <w:ind w:firstLine="480"/>
        <w:rPr>
          <w:rFonts w:hint="eastAsia" w:ascii="宋体" w:hAnsi="宋体" w:cs="宋体"/>
          <w:color w:val="000000"/>
          <w:sz w:val="24"/>
        </w:rPr>
      </w:pPr>
      <w:r>
        <w:rPr>
          <w:rFonts w:hint="eastAsia" w:ascii="宋体" w:hAnsi="宋体" w:cs="宋体"/>
          <w:color w:val="000000"/>
          <w:sz w:val="24"/>
        </w:rPr>
        <w:t>1.名词解释题，每小题5分，共6小题，共计30分；</w:t>
      </w:r>
    </w:p>
    <w:p w14:paraId="22462954">
      <w:pPr>
        <w:pStyle w:val="15"/>
        <w:spacing w:before="31" w:after="31" w:line="360" w:lineRule="auto"/>
        <w:ind w:firstLine="480"/>
        <w:rPr>
          <w:rFonts w:hint="eastAsia" w:ascii="宋体" w:hAnsi="宋体" w:cs="宋体"/>
          <w:color w:val="000000"/>
          <w:sz w:val="24"/>
        </w:rPr>
      </w:pPr>
      <w:r>
        <w:rPr>
          <w:rFonts w:hint="eastAsia" w:ascii="宋体" w:hAnsi="宋体" w:cs="宋体"/>
          <w:color w:val="000000"/>
          <w:sz w:val="24"/>
        </w:rPr>
        <w:t>2.简答题，每小题15分，共4小题，共计60分；</w:t>
      </w:r>
    </w:p>
    <w:p w14:paraId="78AC5128">
      <w:pPr>
        <w:pStyle w:val="15"/>
        <w:spacing w:before="31" w:after="31" w:line="360" w:lineRule="auto"/>
        <w:ind w:firstLine="480"/>
        <w:rPr>
          <w:rFonts w:hint="eastAsia" w:ascii="宋体" w:hAnsi="宋体" w:cs="宋体"/>
          <w:color w:val="000000"/>
          <w:sz w:val="24"/>
        </w:rPr>
      </w:pPr>
      <w:r>
        <w:rPr>
          <w:rFonts w:hint="eastAsia" w:ascii="宋体" w:hAnsi="宋体" w:cs="宋体"/>
          <w:color w:val="000000"/>
          <w:sz w:val="24"/>
        </w:rPr>
        <w:t>3.论述题，每小题30分，共2小题，共计60分。</w:t>
      </w:r>
    </w:p>
    <w:p w14:paraId="05B25CFA">
      <w:pPr>
        <w:spacing w:before="156" w:after="31" w:line="360" w:lineRule="auto"/>
        <w:ind w:firstLine="482" w:firstLineChars="200"/>
        <w:rPr>
          <w:rFonts w:hint="eastAsia" w:ascii="宋体" w:hAnsi="宋体" w:cs="宋体"/>
          <w:b/>
          <w:bCs/>
          <w:color w:val="000000"/>
          <w:sz w:val="24"/>
        </w:rPr>
      </w:pPr>
      <w:r>
        <w:rPr>
          <w:rFonts w:hint="eastAsia" w:ascii="宋体" w:hAnsi="宋体" w:cs="宋体"/>
          <w:b/>
          <w:bCs/>
          <w:color w:val="000000"/>
          <w:sz w:val="24"/>
        </w:rPr>
        <w:t>三、考查范围或考试内容概要</w:t>
      </w:r>
    </w:p>
    <w:p w14:paraId="26A59699">
      <w:pPr>
        <w:pStyle w:val="15"/>
        <w:spacing w:before="31" w:after="31" w:line="360" w:lineRule="auto"/>
        <w:ind w:firstLine="482"/>
        <w:rPr>
          <w:rFonts w:hint="eastAsia" w:ascii="宋体" w:hAnsi="宋体" w:cs="宋体"/>
          <w:b/>
          <w:bCs/>
          <w:color w:val="000000"/>
          <w:sz w:val="24"/>
        </w:rPr>
      </w:pPr>
      <w:r>
        <w:rPr>
          <w:rFonts w:hint="eastAsia" w:ascii="宋体" w:hAnsi="宋体" w:cs="宋体"/>
          <w:b/>
          <w:bCs/>
          <w:color w:val="000000"/>
          <w:sz w:val="24"/>
        </w:rPr>
        <w:t>第一章 艺术本质与特征</w:t>
      </w:r>
    </w:p>
    <w:p w14:paraId="398F32C4">
      <w:pPr>
        <w:pStyle w:val="15"/>
        <w:spacing w:before="31" w:after="31" w:line="360" w:lineRule="auto"/>
        <w:ind w:firstLine="480"/>
        <w:rPr>
          <w:rFonts w:hint="eastAsia" w:ascii="宋体" w:hAnsi="宋体" w:cs="宋体"/>
          <w:color w:val="000000"/>
          <w:sz w:val="24"/>
        </w:rPr>
      </w:pPr>
      <w:r>
        <w:rPr>
          <w:rFonts w:hint="eastAsia" w:ascii="宋体" w:hAnsi="宋体" w:cs="宋体"/>
          <w:color w:val="000000"/>
          <w:sz w:val="24"/>
        </w:rPr>
        <w:t>本章主要考核艺术本质的几种学说、艺术形象性和艺术的基本特征。</w:t>
      </w:r>
    </w:p>
    <w:p w14:paraId="459B521C">
      <w:pPr>
        <w:pStyle w:val="15"/>
        <w:spacing w:before="31" w:after="31" w:line="360" w:lineRule="auto"/>
        <w:ind w:firstLine="482"/>
        <w:rPr>
          <w:rFonts w:hint="eastAsia" w:ascii="宋体" w:hAnsi="宋体" w:cs="宋体"/>
          <w:b/>
          <w:bCs/>
          <w:color w:val="000000"/>
          <w:sz w:val="24"/>
        </w:rPr>
      </w:pPr>
      <w:r>
        <w:rPr>
          <w:rFonts w:hint="eastAsia" w:ascii="宋体" w:hAnsi="宋体" w:cs="宋体"/>
          <w:b/>
          <w:bCs/>
          <w:color w:val="000000"/>
          <w:sz w:val="24"/>
        </w:rPr>
        <w:t>第二章 艺术的起源</w:t>
      </w:r>
    </w:p>
    <w:p w14:paraId="72A9CBE5">
      <w:pPr>
        <w:pStyle w:val="15"/>
        <w:spacing w:before="31" w:after="31" w:line="360" w:lineRule="auto"/>
        <w:ind w:firstLine="0" w:firstLineChars="0"/>
        <w:rPr>
          <w:rFonts w:hint="eastAsia" w:ascii="宋体" w:hAnsi="宋体" w:cs="宋体"/>
          <w:color w:val="000000"/>
          <w:sz w:val="24"/>
        </w:rPr>
      </w:pPr>
      <w:r>
        <w:rPr>
          <w:rFonts w:hint="eastAsia" w:ascii="宋体" w:hAnsi="宋体" w:cs="宋体"/>
          <w:color w:val="000000"/>
          <w:sz w:val="24"/>
        </w:rPr>
        <w:t xml:space="preserve">    考核历史上关于艺术起源的几种重要学说，如:“模仿说”“游戏说”“巫术说”“表现说”“劳动说”和“多元决定论”等，考核各类学说的主要学术观点、持此观点的代表性人物、各类学说的优缺点和它们在艺术发展进程中所起的作用等。</w:t>
      </w:r>
    </w:p>
    <w:p w14:paraId="76FFF438">
      <w:pPr>
        <w:pStyle w:val="15"/>
        <w:spacing w:before="31" w:after="31" w:line="360" w:lineRule="auto"/>
        <w:ind w:firstLine="482"/>
        <w:rPr>
          <w:rFonts w:hint="eastAsia" w:ascii="宋体" w:hAnsi="宋体" w:cs="宋体"/>
          <w:color w:val="000000"/>
          <w:sz w:val="24"/>
        </w:rPr>
      </w:pPr>
      <w:r>
        <w:rPr>
          <w:rFonts w:hint="eastAsia" w:ascii="宋体" w:hAnsi="宋体" w:cs="宋体"/>
          <w:b/>
          <w:bCs/>
          <w:color w:val="000000"/>
          <w:sz w:val="24"/>
        </w:rPr>
        <w:t>第三章 艺术的功能和艺术教育</w:t>
      </w:r>
    </w:p>
    <w:p w14:paraId="5448F510">
      <w:pPr>
        <w:pStyle w:val="15"/>
        <w:spacing w:before="31" w:after="31" w:line="360" w:lineRule="auto"/>
        <w:ind w:firstLine="0" w:firstLineChars="0"/>
        <w:rPr>
          <w:rFonts w:hint="eastAsia" w:ascii="宋体" w:hAnsi="宋体" w:cs="宋体"/>
          <w:color w:val="000000"/>
          <w:sz w:val="24"/>
        </w:rPr>
      </w:pPr>
      <w:r>
        <w:rPr>
          <w:rFonts w:hint="eastAsia" w:ascii="宋体" w:hAnsi="宋体" w:cs="宋体"/>
          <w:color w:val="000000"/>
          <w:sz w:val="24"/>
        </w:rPr>
        <w:t xml:space="preserve">   主要考核艺术的社会功能，包括审美认知、审美教育、审美娱乐。艺术教育是美育的核心，它的根本目标是培养全面发展的人。艺术教育承担着开启人的感知力、理解力、想象力、创造力，使人的内心情感和谐发展的重任。在艺术的审美教育作用中，要掌握其“以情感人”“潜移默化”“寓教于乐”的三个特点。要掌握美育的提出、《美育书简》、美育的核心、艺术教育的任务和目标，并学会利用实例分析艺术教育在当代社会生活中的重要意义。</w:t>
      </w:r>
    </w:p>
    <w:p w14:paraId="0DEE563C">
      <w:pPr>
        <w:pStyle w:val="15"/>
        <w:spacing w:before="31" w:after="31" w:line="360" w:lineRule="auto"/>
        <w:ind w:firstLine="482"/>
        <w:rPr>
          <w:rFonts w:hint="eastAsia" w:ascii="宋体" w:hAnsi="宋体" w:cs="宋体"/>
          <w:b/>
          <w:bCs/>
          <w:color w:val="000000"/>
          <w:sz w:val="24"/>
        </w:rPr>
      </w:pPr>
      <w:r>
        <w:rPr>
          <w:rFonts w:hint="eastAsia" w:ascii="宋体" w:hAnsi="宋体" w:cs="宋体"/>
          <w:b/>
          <w:bCs/>
          <w:color w:val="000000"/>
          <w:sz w:val="24"/>
        </w:rPr>
        <w:t>第四章 文化系统中的艺术</w:t>
      </w:r>
    </w:p>
    <w:p w14:paraId="0B6EF319">
      <w:pPr>
        <w:pStyle w:val="15"/>
        <w:spacing w:before="31" w:after="31" w:line="360" w:lineRule="auto"/>
        <w:ind w:firstLine="0" w:firstLineChars="0"/>
        <w:rPr>
          <w:rFonts w:hint="eastAsia" w:ascii="宋体" w:hAnsi="宋体" w:cs="宋体"/>
          <w:color w:val="000000"/>
          <w:sz w:val="24"/>
        </w:rPr>
      </w:pPr>
      <w:r>
        <w:rPr>
          <w:rFonts w:hint="eastAsia" w:ascii="宋体" w:hAnsi="宋体" w:cs="宋体"/>
          <w:color w:val="000000"/>
          <w:sz w:val="24"/>
        </w:rPr>
        <w:t xml:space="preserve">    重点考核把艺术放在人类文化宝库中，作为文化宝库中的珍贵财富，分析艺术在人类文化系统中所占的重要位置。明确经济、政治对精神文化领域的重要作用；关注艺术与哲学、道德、宗教、科学等其他精神文化的相互影响。</w:t>
      </w:r>
    </w:p>
    <w:p w14:paraId="3A70BB82">
      <w:pPr>
        <w:pStyle w:val="15"/>
        <w:spacing w:before="31" w:after="31" w:line="360" w:lineRule="auto"/>
        <w:ind w:firstLine="482"/>
        <w:rPr>
          <w:rFonts w:hint="eastAsia" w:ascii="宋体" w:hAnsi="宋体" w:cs="宋体"/>
          <w:b/>
          <w:bCs/>
          <w:color w:val="000000"/>
          <w:sz w:val="24"/>
        </w:rPr>
      </w:pPr>
      <w:r>
        <w:rPr>
          <w:rFonts w:hint="eastAsia" w:ascii="宋体" w:hAnsi="宋体" w:cs="宋体"/>
          <w:b/>
          <w:bCs/>
          <w:color w:val="000000"/>
          <w:sz w:val="24"/>
        </w:rPr>
        <w:t>第五章 实用艺术、造型艺术、表情艺术、综合艺术、语言艺术</w:t>
      </w:r>
    </w:p>
    <w:p w14:paraId="11D63143">
      <w:pPr>
        <w:pStyle w:val="15"/>
        <w:spacing w:before="31" w:after="31" w:line="360" w:lineRule="auto"/>
        <w:ind w:firstLine="0" w:firstLineChars="0"/>
        <w:rPr>
          <w:rFonts w:hint="eastAsia" w:ascii="宋体" w:hAnsi="宋体" w:cs="宋体"/>
          <w:color w:val="000000"/>
          <w:sz w:val="24"/>
        </w:rPr>
      </w:pPr>
      <w:r>
        <w:rPr>
          <w:rFonts w:hint="eastAsia" w:ascii="宋体" w:hAnsi="宋体" w:cs="宋体"/>
          <w:color w:val="000000"/>
          <w:sz w:val="24"/>
        </w:rPr>
        <w:t xml:space="preserve">    主要考核艺术分类及其具体所包括的艺术种类。从艺术分类的美学原则来看，可以将整个艺术区分为五大类别,即实用艺术(建筑、园林、工艺美术与现代设计)、造型艺术(绘画、雕塑、摄影、书法)、表情艺术(音乐、舞蹈)、综合艺术(戏剧、戏曲、电影艺术、电视艺术)和语言艺术(诗歌、散文、小说)等。考查这五种艺术样式的代表作品、代表艺术家、典型艺术手法等。</w:t>
      </w:r>
    </w:p>
    <w:p w14:paraId="612C924F">
      <w:pPr>
        <w:pStyle w:val="15"/>
        <w:spacing w:before="31" w:after="31" w:line="360" w:lineRule="auto"/>
        <w:ind w:firstLine="482"/>
        <w:rPr>
          <w:rFonts w:hint="eastAsia" w:ascii="宋体" w:hAnsi="宋体" w:cs="宋体"/>
          <w:b/>
          <w:bCs/>
          <w:color w:val="000000"/>
          <w:sz w:val="24"/>
        </w:rPr>
      </w:pPr>
      <w:r>
        <w:rPr>
          <w:rFonts w:hint="eastAsia" w:ascii="宋体" w:hAnsi="宋体" w:cs="宋体"/>
          <w:b/>
          <w:bCs/>
          <w:color w:val="000000"/>
          <w:sz w:val="24"/>
        </w:rPr>
        <w:t>第六章 艺术创作</w:t>
      </w:r>
    </w:p>
    <w:p w14:paraId="05F5B8AB">
      <w:pPr>
        <w:pStyle w:val="15"/>
        <w:spacing w:before="31" w:after="31" w:line="360" w:lineRule="auto"/>
        <w:ind w:firstLine="480" w:firstLineChars="0"/>
        <w:rPr>
          <w:rFonts w:hint="eastAsia" w:ascii="宋体" w:hAnsi="宋体" w:cs="宋体"/>
          <w:color w:val="000000"/>
          <w:sz w:val="24"/>
        </w:rPr>
      </w:pPr>
      <w:r>
        <w:rPr>
          <w:rFonts w:hint="eastAsia" w:ascii="宋体" w:hAnsi="宋体" w:cs="宋体"/>
          <w:color w:val="000000"/>
          <w:sz w:val="24"/>
        </w:rPr>
        <w:t>主要考核艺术创作的主体、创作过程、创作方法等。考查艺术家的内容包括艺术家的含义、特征、艺术家与社会生活的关系、艺术家的艺术才能与文化修养等内容。艺术创作过程，大致可分为艺术体验、艺术构思、艺术传达三个阶段。考查艺术创作中的心理和思维活动部分，明确形象思维、抽象思维、灵感思维、意识与无意识等，要明确各种思维形式的作用和它们相互之间的联系与区别。</w:t>
      </w:r>
    </w:p>
    <w:p w14:paraId="3EBA350A">
      <w:pPr>
        <w:pStyle w:val="15"/>
        <w:spacing w:before="31" w:after="31" w:line="360" w:lineRule="auto"/>
        <w:ind w:firstLine="480" w:firstLineChars="0"/>
        <w:rPr>
          <w:rFonts w:hint="eastAsia" w:ascii="宋体" w:hAnsi="宋体" w:cs="宋体"/>
          <w:b/>
          <w:bCs/>
          <w:color w:val="000000"/>
          <w:sz w:val="24"/>
        </w:rPr>
      </w:pPr>
      <w:r>
        <w:rPr>
          <w:rFonts w:hint="eastAsia" w:ascii="宋体" w:hAnsi="宋体" w:cs="宋体"/>
          <w:b/>
          <w:bCs/>
          <w:color w:val="000000"/>
          <w:sz w:val="24"/>
        </w:rPr>
        <w:t>第七章 艺术作品</w:t>
      </w:r>
    </w:p>
    <w:p w14:paraId="08918DF6">
      <w:pPr>
        <w:pStyle w:val="15"/>
        <w:spacing w:before="31" w:after="31" w:line="360" w:lineRule="auto"/>
        <w:ind w:firstLine="480" w:firstLineChars="0"/>
        <w:rPr>
          <w:rFonts w:hint="eastAsia" w:ascii="宋体" w:hAnsi="宋体" w:cs="宋体"/>
          <w:color w:val="000000"/>
          <w:sz w:val="24"/>
        </w:rPr>
      </w:pPr>
      <w:r>
        <w:rPr>
          <w:rFonts w:hint="eastAsia" w:ascii="宋体" w:hAnsi="宋体" w:cs="宋体"/>
          <w:color w:val="000000"/>
          <w:sz w:val="24"/>
        </w:rPr>
        <w:t>主要考核</w:t>
      </w:r>
      <w:r>
        <w:rPr>
          <w:rFonts w:ascii="宋体" w:hAnsi="宋体" w:cs="宋体"/>
          <w:color w:val="000000"/>
          <w:sz w:val="24"/>
        </w:rPr>
        <w:t>艺术作品作为一个有机的整体，</w:t>
      </w:r>
      <w:r>
        <w:rPr>
          <w:rFonts w:hint="eastAsia" w:ascii="宋体" w:hAnsi="宋体" w:cs="宋体"/>
          <w:color w:val="000000"/>
          <w:sz w:val="24"/>
        </w:rPr>
        <w:t>及其</w:t>
      </w:r>
      <w:r>
        <w:rPr>
          <w:rFonts w:ascii="宋体" w:hAnsi="宋体" w:cs="宋体"/>
          <w:color w:val="000000"/>
          <w:sz w:val="24"/>
        </w:rPr>
        <w:t>相关的重要属性，包括意境、典型等。典型与意境是本章</w:t>
      </w:r>
      <w:r>
        <w:rPr>
          <w:rFonts w:hint="eastAsia" w:ascii="宋体" w:hAnsi="宋体" w:cs="宋体"/>
          <w:color w:val="000000"/>
          <w:sz w:val="24"/>
        </w:rPr>
        <w:t>考核</w:t>
      </w:r>
      <w:r>
        <w:rPr>
          <w:rFonts w:ascii="宋体" w:hAnsi="宋体" w:cs="宋体"/>
          <w:color w:val="000000"/>
          <w:sz w:val="24"/>
        </w:rPr>
        <w:t>的重点，考生要熟悉这两个概念的内涵，并深刻理解二者之间的关系，以及其中所包含的一些细化的问题，例如典型人物的特点、意境的审美特征、意境中“意”与“境”的关系等。</w:t>
      </w:r>
    </w:p>
    <w:p w14:paraId="52FFDB3A">
      <w:pPr>
        <w:pStyle w:val="15"/>
        <w:spacing w:before="31" w:after="31" w:line="360" w:lineRule="auto"/>
        <w:ind w:firstLine="480" w:firstLineChars="0"/>
        <w:rPr>
          <w:rFonts w:hint="eastAsia" w:ascii="宋体" w:hAnsi="宋体" w:cs="宋体"/>
          <w:b/>
          <w:bCs/>
          <w:color w:val="000000"/>
          <w:sz w:val="24"/>
        </w:rPr>
      </w:pPr>
      <w:r>
        <w:rPr>
          <w:rFonts w:hint="eastAsia" w:ascii="宋体" w:hAnsi="宋体" w:cs="宋体"/>
          <w:b/>
          <w:bCs/>
          <w:color w:val="000000"/>
          <w:sz w:val="24"/>
        </w:rPr>
        <w:t>第八章 艺术鉴赏</w:t>
      </w:r>
    </w:p>
    <w:p w14:paraId="3C8A1723">
      <w:pPr>
        <w:pStyle w:val="15"/>
        <w:spacing w:before="31" w:after="31" w:line="360" w:lineRule="auto"/>
        <w:ind w:firstLine="480" w:firstLineChars="0"/>
        <w:rPr>
          <w:rFonts w:hint="eastAsia" w:ascii="宋体" w:hAnsi="宋体" w:cs="宋体"/>
          <w:color w:val="000000"/>
          <w:sz w:val="24"/>
        </w:rPr>
      </w:pPr>
      <w:r>
        <w:rPr>
          <w:rFonts w:hint="eastAsia" w:ascii="宋体" w:hAnsi="宋体" w:cs="宋体"/>
          <w:color w:val="000000"/>
          <w:sz w:val="24"/>
        </w:rPr>
        <w:t>主要考核</w:t>
      </w:r>
      <w:r>
        <w:rPr>
          <w:rFonts w:ascii="宋体" w:hAnsi="宋体" w:cs="宋体"/>
          <w:color w:val="000000"/>
          <w:sz w:val="24"/>
        </w:rPr>
        <w:t>艺术鉴赏的重要意义和艺术鉴赏力的培养与提高</w:t>
      </w:r>
      <w:r>
        <w:rPr>
          <w:rFonts w:hint="eastAsia" w:ascii="宋体" w:hAnsi="宋体" w:cs="宋体"/>
          <w:color w:val="000000"/>
          <w:sz w:val="24"/>
        </w:rPr>
        <w:t>。</w:t>
      </w:r>
      <w:r>
        <w:rPr>
          <w:rFonts w:ascii="宋体" w:hAnsi="宋体" w:cs="宋体"/>
          <w:color w:val="000000"/>
          <w:sz w:val="24"/>
        </w:rPr>
        <w:t>艺术鉴赏的过程和审美心理是重中之重，审美心理中包含着注意、感知、联想、想象、情感、理解等基本要素，重点掌握感知、知觉、联想、想象、情感、理解等心理结构要素的概念及特征</w:t>
      </w:r>
      <w:r>
        <w:rPr>
          <w:rFonts w:hint="eastAsia" w:ascii="宋体" w:hAnsi="宋体" w:cs="宋体"/>
          <w:color w:val="000000"/>
          <w:sz w:val="24"/>
        </w:rPr>
        <w:t>。</w:t>
      </w:r>
    </w:p>
    <w:p w14:paraId="44D88CD4">
      <w:pPr>
        <w:spacing w:line="360" w:lineRule="auto"/>
        <w:jc w:val="center"/>
        <w:rPr>
          <w:rFonts w:hint="eastAsia" w:ascii="楷体" w:hAnsi="楷体" w:eastAsia="楷体" w:cs="楷体"/>
          <w:b/>
          <w:bCs/>
          <w:color w:val="000000"/>
          <w:sz w:val="32"/>
          <w:szCs w:val="32"/>
          <w:lang w:val="en-US" w:eastAsia="zh-CN"/>
        </w:rPr>
      </w:pPr>
    </w:p>
    <w:p w14:paraId="329EBFC1">
      <w:pPr>
        <w:spacing w:line="360" w:lineRule="auto"/>
        <w:jc w:val="center"/>
        <w:rPr>
          <w:rFonts w:hint="eastAsia" w:ascii="楷体" w:hAnsi="楷体" w:eastAsia="楷体" w:cs="楷体"/>
          <w:b/>
          <w:bCs/>
          <w:color w:val="000000"/>
          <w:sz w:val="32"/>
          <w:szCs w:val="32"/>
          <w:lang w:val="en-US" w:eastAsia="zh-CN"/>
        </w:rPr>
      </w:pPr>
    </w:p>
    <w:p w14:paraId="17518B71">
      <w:pPr>
        <w:spacing w:line="360" w:lineRule="auto"/>
        <w:jc w:val="center"/>
        <w:rPr>
          <w:rFonts w:hint="eastAsia" w:ascii="楷体" w:hAnsi="楷体" w:eastAsia="楷体" w:cs="楷体"/>
          <w:b/>
          <w:bCs/>
          <w:color w:val="000000"/>
          <w:sz w:val="32"/>
          <w:szCs w:val="32"/>
          <w:lang w:val="en-US" w:eastAsia="zh-CN"/>
        </w:rPr>
      </w:pPr>
    </w:p>
    <w:p w14:paraId="1080FE9D">
      <w:pPr>
        <w:spacing w:line="360" w:lineRule="auto"/>
        <w:jc w:val="center"/>
        <w:rPr>
          <w:rFonts w:hint="eastAsia" w:ascii="楷体" w:hAnsi="楷体" w:eastAsia="楷体" w:cs="楷体"/>
          <w:b/>
          <w:bCs/>
          <w:color w:val="000000"/>
          <w:sz w:val="32"/>
          <w:szCs w:val="32"/>
          <w:lang w:val="en-US" w:eastAsia="zh-CN"/>
        </w:rPr>
      </w:pPr>
    </w:p>
    <w:p w14:paraId="52D066D0">
      <w:pPr>
        <w:spacing w:line="360" w:lineRule="auto"/>
        <w:jc w:val="center"/>
        <w:rPr>
          <w:rFonts w:hint="eastAsia" w:ascii="楷体" w:hAnsi="楷体" w:eastAsia="楷体" w:cs="楷体"/>
          <w:b/>
          <w:bCs/>
          <w:color w:val="000000"/>
          <w:sz w:val="32"/>
          <w:szCs w:val="32"/>
          <w:lang w:val="en-US" w:eastAsia="zh-CN"/>
        </w:rPr>
      </w:pPr>
    </w:p>
    <w:p w14:paraId="2D0FA7ED">
      <w:pPr>
        <w:spacing w:line="360" w:lineRule="auto"/>
        <w:jc w:val="center"/>
        <w:rPr>
          <w:rFonts w:hint="eastAsia" w:ascii="楷体" w:hAnsi="楷体" w:eastAsia="楷体" w:cs="楷体"/>
          <w:b/>
          <w:bCs/>
          <w:color w:val="000000"/>
          <w:sz w:val="32"/>
          <w:szCs w:val="32"/>
          <w:lang w:val="en-US" w:eastAsia="zh-CN"/>
        </w:rPr>
      </w:pPr>
    </w:p>
    <w:p w14:paraId="14105A0B">
      <w:pPr>
        <w:spacing w:line="360" w:lineRule="auto"/>
        <w:jc w:val="center"/>
        <w:rPr>
          <w:rFonts w:hint="eastAsia" w:ascii="楷体" w:hAnsi="楷体" w:eastAsia="楷体" w:cs="楷体"/>
          <w:b/>
          <w:bCs/>
          <w:color w:val="000000"/>
          <w:sz w:val="32"/>
          <w:szCs w:val="32"/>
          <w:lang w:val="en-US" w:eastAsia="zh-CN"/>
        </w:rPr>
      </w:pPr>
    </w:p>
    <w:p w14:paraId="3273FC65">
      <w:pPr>
        <w:spacing w:line="360" w:lineRule="auto"/>
        <w:jc w:val="center"/>
        <w:rPr>
          <w:rFonts w:hint="eastAsia" w:ascii="楷体" w:hAnsi="楷体" w:eastAsia="楷体" w:cs="楷体"/>
          <w:b/>
          <w:bCs/>
          <w:color w:val="000000"/>
          <w:sz w:val="32"/>
          <w:szCs w:val="32"/>
          <w:lang w:val="en-US" w:eastAsia="zh-CN"/>
        </w:rPr>
      </w:pPr>
    </w:p>
    <w:p w14:paraId="22E22F28">
      <w:pPr>
        <w:spacing w:line="360" w:lineRule="auto"/>
        <w:jc w:val="center"/>
        <w:rPr>
          <w:rFonts w:hint="eastAsia" w:ascii="楷体" w:hAnsi="楷体" w:eastAsia="楷体" w:cs="楷体"/>
          <w:b/>
          <w:bCs/>
          <w:color w:val="000000"/>
          <w:sz w:val="32"/>
          <w:szCs w:val="32"/>
          <w:lang w:val="en-US" w:eastAsia="zh-CN"/>
        </w:rPr>
      </w:pPr>
    </w:p>
    <w:p w14:paraId="252F9169">
      <w:pPr>
        <w:spacing w:line="360" w:lineRule="auto"/>
        <w:jc w:val="center"/>
        <w:rPr>
          <w:rFonts w:hint="eastAsia" w:ascii="楷体" w:hAnsi="楷体" w:eastAsia="楷体" w:cs="楷体"/>
          <w:b/>
          <w:bCs/>
          <w:color w:val="000000"/>
          <w:sz w:val="32"/>
          <w:szCs w:val="32"/>
          <w:lang w:val="en-US" w:eastAsia="zh-CN"/>
        </w:rPr>
      </w:pPr>
    </w:p>
    <w:p w14:paraId="0D060CFB">
      <w:pPr>
        <w:spacing w:line="360" w:lineRule="auto"/>
        <w:jc w:val="center"/>
        <w:rPr>
          <w:rFonts w:hint="eastAsia" w:ascii="楷体" w:hAnsi="楷体" w:eastAsia="楷体" w:cs="楷体"/>
          <w:b/>
          <w:bCs/>
          <w:color w:val="000000"/>
          <w:sz w:val="32"/>
          <w:szCs w:val="32"/>
          <w:lang w:val="en-US" w:eastAsia="zh-CN"/>
        </w:rPr>
      </w:pPr>
    </w:p>
    <w:p w14:paraId="2A38C304">
      <w:pPr>
        <w:spacing w:line="360" w:lineRule="auto"/>
        <w:jc w:val="center"/>
        <w:rPr>
          <w:rFonts w:hint="eastAsia" w:ascii="楷体" w:hAnsi="楷体" w:eastAsia="楷体" w:cs="楷体"/>
          <w:b/>
          <w:bCs/>
          <w:color w:val="000000"/>
          <w:sz w:val="32"/>
          <w:szCs w:val="32"/>
          <w:lang w:val="en-US" w:eastAsia="zh-CN"/>
        </w:rPr>
      </w:pPr>
    </w:p>
    <w:p w14:paraId="5DA9DCB7">
      <w:pPr>
        <w:spacing w:line="360" w:lineRule="auto"/>
        <w:jc w:val="center"/>
        <w:rPr>
          <w:rFonts w:hint="eastAsia" w:ascii="楷体" w:hAnsi="楷体" w:eastAsia="楷体" w:cs="楷体"/>
          <w:b/>
          <w:bCs/>
          <w:color w:val="000000"/>
          <w:sz w:val="32"/>
          <w:szCs w:val="32"/>
          <w:lang w:val="en-US" w:eastAsia="zh-CN"/>
        </w:rPr>
      </w:pPr>
    </w:p>
    <w:p w14:paraId="52A873B1">
      <w:pPr>
        <w:spacing w:line="360" w:lineRule="auto"/>
        <w:jc w:val="center"/>
        <w:rPr>
          <w:rFonts w:hint="eastAsia" w:ascii="楷体" w:hAnsi="楷体" w:eastAsia="楷体" w:cs="楷体"/>
          <w:b/>
          <w:bCs/>
          <w:color w:val="000000"/>
          <w:sz w:val="32"/>
          <w:szCs w:val="32"/>
          <w:lang w:val="en-US" w:eastAsia="zh-CN"/>
        </w:rPr>
      </w:pPr>
    </w:p>
    <w:p w14:paraId="5ACEB259">
      <w:pPr>
        <w:spacing w:line="360" w:lineRule="auto"/>
        <w:jc w:val="center"/>
        <w:rPr>
          <w:rFonts w:hint="eastAsia" w:ascii="楷体" w:hAnsi="楷体" w:eastAsia="楷体" w:cs="楷体"/>
          <w:b/>
          <w:bCs/>
          <w:color w:val="000000"/>
          <w:sz w:val="32"/>
          <w:szCs w:val="32"/>
          <w:lang w:val="en-US" w:eastAsia="zh-CN"/>
        </w:rPr>
      </w:pPr>
      <w:r>
        <w:rPr>
          <w:rFonts w:hint="eastAsia" w:ascii="楷体" w:hAnsi="楷体" w:eastAsia="楷体" w:cs="楷体"/>
          <w:b/>
          <w:bCs/>
          <w:color w:val="000000"/>
          <w:sz w:val="32"/>
          <w:szCs w:val="32"/>
          <w:lang w:val="en-US" w:eastAsia="zh-CN"/>
        </w:rPr>
        <w:t>初试专业课二考试科目及考试大纲</w:t>
      </w:r>
    </w:p>
    <w:p w14:paraId="53387D4C">
      <w:pPr>
        <w:spacing w:line="360" w:lineRule="auto"/>
        <w:rPr>
          <w:rFonts w:hint="eastAsia" w:ascii="楷体" w:hAnsi="楷体" w:eastAsia="楷体" w:cs="楷体"/>
          <w:bCs/>
          <w:color w:val="FF0000"/>
          <w:sz w:val="28"/>
          <w:szCs w:val="28"/>
          <w:lang w:val="en-US" w:eastAsia="zh-CN"/>
        </w:rPr>
      </w:pPr>
      <w:r>
        <w:rPr>
          <w:rFonts w:hint="eastAsia" w:ascii="楷体" w:hAnsi="楷体" w:eastAsia="楷体" w:cs="楷体"/>
          <w:bCs/>
          <w:color w:val="000000"/>
          <w:sz w:val="28"/>
          <w:szCs w:val="28"/>
        </w:rPr>
        <w:t>学院</w:t>
      </w:r>
      <w:r>
        <w:rPr>
          <w:rFonts w:hint="eastAsia" w:ascii="楷体" w:hAnsi="楷体" w:eastAsia="楷体" w:cs="楷体"/>
          <w:bCs/>
          <w:color w:val="000000"/>
          <w:sz w:val="28"/>
          <w:szCs w:val="28"/>
          <w:lang w:val="en-US" w:eastAsia="zh-CN"/>
        </w:rPr>
        <w:t>名称及</w:t>
      </w:r>
      <w:r>
        <w:rPr>
          <w:rFonts w:hint="eastAsia" w:ascii="楷体" w:hAnsi="楷体" w:eastAsia="楷体" w:cs="楷体"/>
          <w:bCs/>
          <w:color w:val="000000"/>
          <w:sz w:val="28"/>
          <w:szCs w:val="28"/>
        </w:rPr>
        <w:t>代码：</w:t>
      </w:r>
      <w:r>
        <w:rPr>
          <w:rFonts w:hint="eastAsia" w:ascii="楷体" w:hAnsi="楷体" w:eastAsia="楷体" w:cs="楷体"/>
          <w:bCs/>
          <w:color w:val="000000"/>
          <w:sz w:val="28"/>
          <w:szCs w:val="28"/>
          <w:lang w:val="en-US" w:eastAsia="zh-CN"/>
        </w:rPr>
        <w:t>文学院（</w:t>
      </w:r>
      <w:r>
        <w:rPr>
          <w:rFonts w:hint="eastAsia" w:ascii="楷体" w:hAnsi="楷体" w:eastAsia="楷体" w:cs="楷体"/>
          <w:bCs/>
          <w:sz w:val="28"/>
          <w:szCs w:val="28"/>
          <w:lang w:val="en-US" w:eastAsia="zh-CN"/>
        </w:rPr>
        <w:t>012）</w:t>
      </w:r>
    </w:p>
    <w:p w14:paraId="7AF612AB">
      <w:pPr>
        <w:spacing w:line="360" w:lineRule="auto"/>
        <w:rPr>
          <w:rFonts w:hint="eastAsia" w:ascii="楷体" w:hAnsi="楷体" w:eastAsia="楷体" w:cs="楷体"/>
          <w:bCs/>
          <w:color w:val="000000"/>
          <w:sz w:val="28"/>
          <w:szCs w:val="28"/>
          <w:lang w:eastAsia="zh-CN"/>
        </w:rPr>
      </w:pPr>
      <w:r>
        <w:rPr>
          <w:rFonts w:hint="eastAsia" w:ascii="楷体" w:hAnsi="楷体" w:eastAsia="楷体" w:cs="楷体"/>
          <w:bCs/>
          <w:color w:val="000000"/>
          <w:sz w:val="28"/>
          <w:szCs w:val="28"/>
          <w:lang w:val="en-US" w:eastAsia="zh-CN"/>
        </w:rPr>
        <w:t>招生</w:t>
      </w:r>
      <w:r>
        <w:rPr>
          <w:rFonts w:hint="eastAsia" w:ascii="楷体" w:hAnsi="楷体" w:eastAsia="楷体" w:cs="楷体"/>
          <w:bCs/>
          <w:color w:val="000000"/>
          <w:sz w:val="28"/>
          <w:szCs w:val="28"/>
        </w:rPr>
        <w:t>专业</w:t>
      </w:r>
      <w:r>
        <w:rPr>
          <w:rFonts w:hint="eastAsia" w:ascii="楷体" w:hAnsi="楷体" w:eastAsia="楷体" w:cs="楷体"/>
          <w:bCs/>
          <w:color w:val="000000"/>
          <w:sz w:val="28"/>
          <w:szCs w:val="28"/>
          <w:lang w:val="en-US" w:eastAsia="zh-CN"/>
        </w:rPr>
        <w:t>及</w:t>
      </w:r>
      <w:r>
        <w:rPr>
          <w:rFonts w:hint="eastAsia" w:ascii="楷体" w:hAnsi="楷体" w:eastAsia="楷体" w:cs="楷体"/>
          <w:bCs/>
          <w:color w:val="000000"/>
          <w:sz w:val="28"/>
          <w:szCs w:val="28"/>
        </w:rPr>
        <w:t>代码：</w:t>
      </w:r>
      <w:r>
        <w:rPr>
          <w:rFonts w:hint="eastAsia" w:ascii="楷体" w:hAnsi="楷体" w:eastAsia="楷体" w:cs="楷体"/>
          <w:bCs/>
          <w:color w:val="000000"/>
          <w:sz w:val="28"/>
          <w:szCs w:val="28"/>
          <w:lang w:val="en-US" w:eastAsia="zh-CN"/>
        </w:rPr>
        <w:t>戏剧与影视</w:t>
      </w:r>
      <w:r>
        <w:rPr>
          <w:rFonts w:hint="eastAsia" w:ascii="楷体" w:hAnsi="楷体" w:eastAsia="楷体" w:cs="楷体"/>
          <w:bCs/>
          <w:color w:val="000000"/>
          <w:sz w:val="28"/>
          <w:szCs w:val="28"/>
          <w:lang w:eastAsia="zh-CN"/>
        </w:rPr>
        <w:t>（</w:t>
      </w:r>
      <w:r>
        <w:rPr>
          <w:rFonts w:hint="eastAsia" w:ascii="楷体" w:hAnsi="楷体" w:eastAsia="楷体" w:cs="楷体"/>
          <w:bCs/>
          <w:color w:val="000000"/>
          <w:sz w:val="28"/>
          <w:szCs w:val="28"/>
          <w:lang w:val="en-US" w:eastAsia="zh-CN"/>
        </w:rPr>
        <w:t>135400</w:t>
      </w:r>
      <w:r>
        <w:rPr>
          <w:rFonts w:hint="eastAsia" w:ascii="楷体" w:hAnsi="楷体" w:eastAsia="楷体" w:cs="楷体"/>
          <w:bCs/>
          <w:color w:val="000000"/>
          <w:sz w:val="28"/>
          <w:szCs w:val="28"/>
          <w:lang w:eastAsia="zh-CN"/>
        </w:rPr>
        <w:t>）</w:t>
      </w:r>
    </w:p>
    <w:p w14:paraId="0E8D6E6B">
      <w:pPr>
        <w:spacing w:line="360" w:lineRule="auto"/>
        <w:rPr>
          <w:rFonts w:hint="eastAsia" w:ascii="楷体" w:hAnsi="楷体" w:eastAsia="楷体" w:cs="楷体"/>
          <w:bCs/>
          <w:color w:val="000000"/>
          <w:sz w:val="28"/>
          <w:szCs w:val="28"/>
        </w:rPr>
      </w:pPr>
      <w:r>
        <w:rPr>
          <w:rFonts w:hint="eastAsia" w:ascii="楷体" w:hAnsi="楷体" w:eastAsia="楷体" w:cs="楷体"/>
          <w:bCs/>
          <w:color w:val="000000"/>
          <w:sz w:val="28"/>
          <w:szCs w:val="28"/>
        </w:rPr>
        <w:t>初试科目</w:t>
      </w:r>
      <w:r>
        <w:rPr>
          <w:rFonts w:hint="eastAsia" w:ascii="楷体" w:hAnsi="楷体" w:eastAsia="楷体" w:cs="楷体"/>
          <w:bCs/>
          <w:color w:val="000000"/>
          <w:sz w:val="28"/>
          <w:szCs w:val="28"/>
          <w:lang w:val="en-US" w:eastAsia="zh-CN"/>
        </w:rPr>
        <w:t>名称</w:t>
      </w:r>
      <w:r>
        <w:rPr>
          <w:rFonts w:hint="eastAsia" w:ascii="楷体" w:hAnsi="楷体" w:eastAsia="楷体" w:cs="楷体"/>
          <w:bCs/>
          <w:color w:val="000000"/>
          <w:sz w:val="28"/>
          <w:szCs w:val="28"/>
        </w:rPr>
        <w:t>及</w:t>
      </w:r>
      <w:r>
        <w:rPr>
          <w:rFonts w:hint="eastAsia" w:ascii="楷体" w:hAnsi="楷体" w:eastAsia="楷体" w:cs="楷体"/>
          <w:bCs/>
          <w:color w:val="000000"/>
          <w:sz w:val="28"/>
          <w:szCs w:val="28"/>
          <w:lang w:val="en-US" w:eastAsia="zh-CN"/>
        </w:rPr>
        <w:t>代码：</w:t>
      </w:r>
      <w:r>
        <w:rPr>
          <w:rFonts w:hint="eastAsia" w:ascii="楷体" w:hAnsi="楷体" w:eastAsia="楷体" w:cs="楷体"/>
          <w:bCs/>
          <w:color w:val="000000"/>
          <w:sz w:val="28"/>
          <w:szCs w:val="28"/>
        </w:rPr>
        <w:t>戏剧与影视专业基础</w:t>
      </w:r>
      <w:r>
        <w:rPr>
          <w:rFonts w:hint="eastAsia" w:ascii="楷体" w:hAnsi="楷体" w:eastAsia="楷体" w:cs="楷体"/>
          <w:bCs/>
          <w:color w:val="000000"/>
          <w:sz w:val="28"/>
          <w:szCs w:val="28"/>
          <w:lang w:eastAsia="zh-CN"/>
        </w:rPr>
        <w:t>（</w:t>
      </w:r>
      <w:r>
        <w:rPr>
          <w:rFonts w:hint="eastAsia" w:ascii="楷体" w:hAnsi="楷体" w:eastAsia="楷体" w:cs="楷体"/>
          <w:bCs/>
          <w:color w:val="000000"/>
          <w:sz w:val="28"/>
          <w:szCs w:val="28"/>
          <w:lang w:val="en-US" w:eastAsia="zh-CN"/>
        </w:rPr>
        <w:t>821</w:t>
      </w:r>
      <w:r>
        <w:rPr>
          <w:rFonts w:hint="eastAsia" w:ascii="楷体" w:hAnsi="楷体" w:eastAsia="楷体" w:cs="楷体"/>
          <w:bCs/>
          <w:color w:val="000000"/>
          <w:sz w:val="28"/>
          <w:szCs w:val="28"/>
          <w:lang w:eastAsia="zh-CN"/>
        </w:rPr>
        <w:t>）</w:t>
      </w:r>
      <w:r>
        <w:rPr>
          <w:rFonts w:hint="eastAsia" w:ascii="楷体" w:hAnsi="楷体" w:eastAsia="楷体" w:cs="楷体"/>
          <w:bCs/>
          <w:color w:val="000000"/>
          <w:sz w:val="28"/>
          <w:szCs w:val="28"/>
        </w:rPr>
        <w:t xml:space="preserve"> </w:t>
      </w:r>
    </w:p>
    <w:p w14:paraId="7B5B7558">
      <w:pPr>
        <w:spacing w:line="360" w:lineRule="auto"/>
        <w:rPr>
          <w:rFonts w:hint="eastAsia" w:ascii="楷体" w:hAnsi="楷体" w:eastAsia="楷体" w:cs="楷体"/>
          <w:color w:val="000000"/>
          <w:sz w:val="28"/>
          <w:szCs w:val="28"/>
        </w:rPr>
      </w:pPr>
      <w:r>
        <w:rPr>
          <w:rFonts w:hint="eastAsia" w:ascii="楷体" w:hAnsi="楷体" w:eastAsia="楷体" w:cs="楷体"/>
          <w:color w:val="000000"/>
          <w:sz w:val="28"/>
          <w:szCs w:val="28"/>
        </w:rPr>
        <w:t>参考书目及考试大纲：</w:t>
      </w:r>
    </w:p>
    <w:p w14:paraId="57AD1CD5">
      <w:pPr>
        <w:spacing w:line="360" w:lineRule="auto"/>
        <w:rPr>
          <w:rFonts w:hint="eastAsia" w:ascii="楷体" w:hAnsi="楷体" w:eastAsia="楷体" w:cs="楷体"/>
          <w:color w:val="000000"/>
          <w:sz w:val="28"/>
          <w:szCs w:val="28"/>
        </w:rPr>
      </w:pPr>
    </w:p>
    <w:p w14:paraId="58557F3D">
      <w:pPr>
        <w:pStyle w:val="16"/>
        <w:keepNext w:val="0"/>
        <w:keepLines w:val="0"/>
        <w:pageBreakBefore w:val="0"/>
        <w:widowControl w:val="0"/>
        <w:kinsoku/>
        <w:wordWrap/>
        <w:overflowPunct/>
        <w:topLinePunct w:val="0"/>
        <w:bidi w:val="0"/>
        <w:adjustRightInd w:val="0"/>
        <w:snapToGrid w:val="0"/>
        <w:spacing w:before="31" w:beforeLines="10" w:after="31" w:afterLines="10" w:line="288" w:lineRule="auto"/>
        <w:ind w:left="0" w:leftChars="0" w:firstLine="0" w:firstLineChars="0"/>
        <w:textAlignment w:val="auto"/>
        <w:rPr>
          <w:rFonts w:hint="eastAsia" w:ascii="宋体" w:hAnsi="宋体"/>
          <w:b/>
          <w:sz w:val="24"/>
        </w:rPr>
      </w:pPr>
      <w:r>
        <w:rPr>
          <w:rFonts w:hint="eastAsia" w:ascii="楷体" w:hAnsi="楷体" w:eastAsia="楷体" w:cs="楷体"/>
          <w:b/>
          <w:sz w:val="28"/>
          <w:szCs w:val="28"/>
        </w:rPr>
        <w:t>一、考试形式与试卷结构</w:t>
      </w:r>
    </w:p>
    <w:p w14:paraId="5BE04CFB">
      <w:pPr>
        <w:keepNext w:val="0"/>
        <w:keepLines w:val="0"/>
        <w:pageBreakBefore w:val="0"/>
        <w:widowControl w:val="0"/>
        <w:kinsoku/>
        <w:wordWrap/>
        <w:overflowPunct/>
        <w:topLinePunct w:val="0"/>
        <w:bidi w:val="0"/>
        <w:adjustRightInd w:val="0"/>
        <w:snapToGrid w:val="0"/>
        <w:spacing w:line="288" w:lineRule="auto"/>
        <w:ind w:left="0" w:leftChars="0" w:firstLine="482" w:firstLineChars="200"/>
        <w:textAlignment w:val="auto"/>
        <w:rPr>
          <w:rFonts w:hint="eastAsia" w:ascii="宋体" w:hAnsi="宋体"/>
          <w:b/>
          <w:sz w:val="24"/>
        </w:rPr>
      </w:pPr>
      <w:r>
        <w:rPr>
          <w:rFonts w:hint="eastAsia" w:ascii="宋体" w:hAnsi="宋体"/>
          <w:b/>
          <w:sz w:val="24"/>
        </w:rPr>
        <w:t>（一）试卷满分</w:t>
      </w:r>
      <w:r>
        <w:rPr>
          <w:rFonts w:hint="eastAsia" w:ascii="宋体" w:hAnsi="宋体"/>
          <w:b/>
          <w:sz w:val="24"/>
          <w:lang w:val="en-US" w:eastAsia="zh-CN"/>
        </w:rPr>
        <w:t>及</w:t>
      </w:r>
      <w:r>
        <w:rPr>
          <w:rFonts w:hint="eastAsia" w:ascii="宋体" w:hAnsi="宋体"/>
          <w:b/>
          <w:sz w:val="24"/>
        </w:rPr>
        <w:t>考试时间</w:t>
      </w:r>
    </w:p>
    <w:p w14:paraId="193E3FC5">
      <w:pPr>
        <w:keepNext w:val="0"/>
        <w:keepLines w:val="0"/>
        <w:pageBreakBefore w:val="0"/>
        <w:widowControl w:val="0"/>
        <w:kinsoku/>
        <w:wordWrap/>
        <w:overflowPunct/>
        <w:topLinePunct w:val="0"/>
        <w:bidi w:val="0"/>
        <w:adjustRightInd w:val="0"/>
        <w:snapToGrid w:val="0"/>
        <w:spacing w:line="288" w:lineRule="auto"/>
        <w:ind w:left="0" w:leftChars="0" w:firstLine="480" w:firstLineChars="200"/>
        <w:textAlignment w:val="auto"/>
        <w:rPr>
          <w:rFonts w:hint="eastAsia" w:ascii="宋体" w:hAnsi="宋体" w:eastAsia="宋体"/>
          <w:sz w:val="24"/>
          <w:lang w:eastAsia="zh-CN"/>
        </w:rPr>
      </w:pPr>
      <w:r>
        <w:rPr>
          <w:rFonts w:hint="eastAsia" w:ascii="宋体" w:hAnsi="宋体"/>
          <w:sz w:val="24"/>
        </w:rPr>
        <w:t>本试卷满分为150分，考试时间为180分钟</w:t>
      </w:r>
      <w:r>
        <w:rPr>
          <w:rFonts w:hint="eastAsia" w:ascii="宋体" w:hAnsi="宋体"/>
          <w:sz w:val="24"/>
          <w:lang w:eastAsia="zh-CN"/>
        </w:rPr>
        <w:t>。</w:t>
      </w:r>
    </w:p>
    <w:p w14:paraId="6EEDE300">
      <w:pPr>
        <w:pStyle w:val="16"/>
        <w:keepNext w:val="0"/>
        <w:keepLines w:val="0"/>
        <w:pageBreakBefore w:val="0"/>
        <w:widowControl w:val="0"/>
        <w:kinsoku/>
        <w:wordWrap/>
        <w:overflowPunct/>
        <w:topLinePunct w:val="0"/>
        <w:bidi w:val="0"/>
        <w:adjustRightInd w:val="0"/>
        <w:snapToGrid w:val="0"/>
        <w:spacing w:before="31" w:beforeLines="10" w:after="31" w:afterLines="10" w:line="288" w:lineRule="auto"/>
        <w:ind w:left="0" w:leftChars="0" w:firstLine="482" w:firstLineChars="200"/>
        <w:textAlignment w:val="auto"/>
        <w:rPr>
          <w:rFonts w:ascii="宋体" w:hAnsi="宋体"/>
          <w:b/>
          <w:sz w:val="24"/>
        </w:rPr>
      </w:pPr>
      <w:r>
        <w:rPr>
          <w:rFonts w:hint="eastAsia" w:ascii="宋体" w:hAnsi="宋体"/>
          <w:b/>
          <w:sz w:val="24"/>
        </w:rPr>
        <w:t>（二）答题方式</w:t>
      </w:r>
    </w:p>
    <w:p w14:paraId="1B318BB0">
      <w:pPr>
        <w:pStyle w:val="16"/>
        <w:keepNext w:val="0"/>
        <w:keepLines w:val="0"/>
        <w:pageBreakBefore w:val="0"/>
        <w:widowControl w:val="0"/>
        <w:kinsoku/>
        <w:wordWrap/>
        <w:overflowPunct/>
        <w:topLinePunct w:val="0"/>
        <w:bidi w:val="0"/>
        <w:adjustRightInd w:val="0"/>
        <w:snapToGrid w:val="0"/>
        <w:spacing w:before="31" w:beforeLines="10" w:after="31" w:afterLines="10" w:line="288" w:lineRule="auto"/>
        <w:ind w:left="0" w:leftChars="0" w:firstLine="480"/>
        <w:textAlignment w:val="auto"/>
        <w:rPr>
          <w:rFonts w:hint="eastAsia" w:ascii="宋体" w:hAnsi="宋体"/>
          <w:sz w:val="24"/>
          <w:lang w:eastAsia="zh-CN"/>
        </w:rPr>
      </w:pPr>
      <w:r>
        <w:rPr>
          <w:rFonts w:hint="eastAsia" w:ascii="宋体" w:hAnsi="宋体"/>
          <w:sz w:val="24"/>
        </w:rPr>
        <w:t>答题方式为闭卷、笔试</w:t>
      </w:r>
      <w:r>
        <w:rPr>
          <w:rFonts w:hint="eastAsia" w:ascii="宋体" w:hAnsi="宋体"/>
          <w:sz w:val="24"/>
          <w:lang w:eastAsia="zh-CN"/>
        </w:rPr>
        <w:t>。</w:t>
      </w:r>
      <w:r>
        <w:rPr>
          <w:rFonts w:hint="eastAsia" w:ascii="宋体" w:hAnsi="宋体"/>
          <w:sz w:val="24"/>
        </w:rPr>
        <w:t>试卷由试题和答题纸组成；答案必须写在答题纸相应的位置上</w:t>
      </w:r>
      <w:r>
        <w:rPr>
          <w:rFonts w:hint="eastAsia" w:ascii="宋体" w:hAnsi="宋体"/>
          <w:sz w:val="24"/>
          <w:lang w:eastAsia="zh-CN"/>
        </w:rPr>
        <w:t>。</w:t>
      </w:r>
    </w:p>
    <w:p w14:paraId="37B97873">
      <w:pPr>
        <w:pStyle w:val="16"/>
        <w:keepNext w:val="0"/>
        <w:keepLines w:val="0"/>
        <w:pageBreakBefore w:val="0"/>
        <w:widowControl w:val="0"/>
        <w:kinsoku/>
        <w:wordWrap/>
        <w:overflowPunct/>
        <w:topLinePunct w:val="0"/>
        <w:bidi w:val="0"/>
        <w:spacing w:before="31" w:beforeLines="10" w:after="31" w:afterLines="10" w:line="288" w:lineRule="auto"/>
        <w:ind w:left="0" w:leftChars="0" w:firstLine="482" w:firstLineChars="200"/>
        <w:textAlignment w:val="auto"/>
        <w:rPr>
          <w:rFonts w:ascii="宋体" w:hAnsi="宋体"/>
          <w:b/>
          <w:sz w:val="24"/>
        </w:rPr>
      </w:pPr>
      <w:r>
        <w:rPr>
          <w:rFonts w:hint="eastAsia" w:ascii="宋体" w:hAnsi="宋体"/>
          <w:b/>
          <w:sz w:val="24"/>
        </w:rPr>
        <w:t>（</w:t>
      </w:r>
      <w:r>
        <w:rPr>
          <w:rFonts w:hint="eastAsia" w:ascii="宋体" w:hAnsi="宋体"/>
          <w:b/>
          <w:sz w:val="24"/>
          <w:lang w:eastAsia="zh-CN"/>
        </w:rPr>
        <w:t>三</w:t>
      </w:r>
      <w:r>
        <w:rPr>
          <w:rFonts w:hint="eastAsia" w:ascii="宋体" w:hAnsi="宋体"/>
          <w:b/>
          <w:sz w:val="24"/>
        </w:rPr>
        <w:t>）内容</w:t>
      </w:r>
      <w:r>
        <w:rPr>
          <w:rFonts w:hint="eastAsia" w:ascii="宋体" w:hAnsi="宋体"/>
          <w:b/>
          <w:sz w:val="24"/>
          <w:lang w:val="en-US" w:eastAsia="zh-CN"/>
        </w:rPr>
        <w:t>分值与</w:t>
      </w:r>
      <w:r>
        <w:rPr>
          <w:rFonts w:hint="eastAsia" w:ascii="宋体" w:hAnsi="宋体"/>
          <w:b/>
          <w:sz w:val="24"/>
        </w:rPr>
        <w:t>题型结构</w:t>
      </w:r>
    </w:p>
    <w:p w14:paraId="2376829E">
      <w:pPr>
        <w:pStyle w:val="16"/>
        <w:keepNext w:val="0"/>
        <w:keepLines w:val="0"/>
        <w:pageBreakBefore w:val="0"/>
        <w:widowControl w:val="0"/>
        <w:kinsoku/>
        <w:wordWrap/>
        <w:overflowPunct/>
        <w:topLinePunct w:val="0"/>
        <w:bidi w:val="0"/>
        <w:adjustRightInd w:val="0"/>
        <w:snapToGrid w:val="0"/>
        <w:spacing w:before="31" w:beforeLines="10" w:after="31" w:afterLines="10" w:line="288" w:lineRule="auto"/>
        <w:ind w:left="0" w:leftChars="0" w:firstLine="480"/>
        <w:textAlignment w:val="auto"/>
        <w:rPr>
          <w:rFonts w:hint="eastAsia" w:ascii="宋体" w:hAnsi="宋体"/>
          <w:sz w:val="24"/>
          <w:lang w:eastAsia="zh-CN"/>
        </w:rPr>
      </w:pPr>
      <w:r>
        <w:rPr>
          <w:rFonts w:hint="eastAsia" w:ascii="宋体" w:hAnsi="宋体"/>
          <w:sz w:val="24"/>
          <w:lang w:val="en-US" w:eastAsia="zh-CN"/>
        </w:rPr>
        <w:t>1.内容分值：</w:t>
      </w:r>
      <w:r>
        <w:rPr>
          <w:rFonts w:hint="eastAsia" w:ascii="宋体" w:hAnsi="宋体"/>
          <w:sz w:val="24"/>
          <w:lang w:eastAsia="zh-CN"/>
        </w:rPr>
        <w:t>基础知识</w:t>
      </w:r>
      <w:r>
        <w:rPr>
          <w:rFonts w:hint="eastAsia" w:ascii="宋体" w:hAnsi="宋体"/>
          <w:sz w:val="24"/>
          <w:lang w:val="en-US" w:eastAsia="zh-CN"/>
        </w:rPr>
        <w:t>9</w:t>
      </w:r>
      <w:r>
        <w:rPr>
          <w:rFonts w:hint="eastAsia" w:ascii="宋体" w:hAnsi="宋体"/>
          <w:sz w:val="24"/>
          <w:lang w:eastAsia="zh-CN"/>
        </w:rPr>
        <w:t>0分，应用能力</w:t>
      </w:r>
      <w:r>
        <w:rPr>
          <w:rFonts w:hint="eastAsia" w:ascii="宋体" w:hAnsi="宋体"/>
          <w:sz w:val="24"/>
          <w:lang w:val="en-US" w:eastAsia="zh-CN"/>
        </w:rPr>
        <w:t>6</w:t>
      </w:r>
      <w:r>
        <w:rPr>
          <w:rFonts w:hint="eastAsia" w:ascii="宋体" w:hAnsi="宋体"/>
          <w:sz w:val="24"/>
          <w:lang w:eastAsia="zh-CN"/>
        </w:rPr>
        <w:t>0分。</w:t>
      </w:r>
    </w:p>
    <w:p w14:paraId="14C39F41">
      <w:pPr>
        <w:pStyle w:val="16"/>
        <w:keepNext w:val="0"/>
        <w:keepLines w:val="0"/>
        <w:pageBreakBefore w:val="0"/>
        <w:widowControl w:val="0"/>
        <w:kinsoku/>
        <w:wordWrap/>
        <w:overflowPunct/>
        <w:topLinePunct w:val="0"/>
        <w:bidi w:val="0"/>
        <w:adjustRightInd w:val="0"/>
        <w:snapToGrid w:val="0"/>
        <w:spacing w:before="31" w:beforeLines="10" w:after="31" w:afterLines="10" w:line="288" w:lineRule="auto"/>
        <w:ind w:left="0" w:leftChars="0" w:firstLine="480"/>
        <w:textAlignment w:val="auto"/>
        <w:rPr>
          <w:rFonts w:hint="eastAsia" w:ascii="宋体" w:hAnsi="宋体"/>
          <w:sz w:val="24"/>
          <w:lang w:val="en-US" w:eastAsia="zh-CN"/>
        </w:rPr>
      </w:pPr>
      <w:r>
        <w:rPr>
          <w:rFonts w:hint="eastAsia" w:ascii="宋体" w:hAnsi="宋体"/>
          <w:sz w:val="24"/>
          <w:lang w:val="en-US" w:eastAsia="zh-CN"/>
        </w:rPr>
        <w:t>2.题型结构：</w:t>
      </w:r>
    </w:p>
    <w:p w14:paraId="7087D691">
      <w:pPr>
        <w:keepNext w:val="0"/>
        <w:keepLines w:val="0"/>
        <w:pageBreakBefore w:val="0"/>
        <w:widowControl w:val="0"/>
        <w:kinsoku/>
        <w:wordWrap/>
        <w:overflowPunct/>
        <w:topLinePunct w:val="0"/>
        <w:bidi w:val="0"/>
        <w:spacing w:line="288" w:lineRule="auto"/>
        <w:ind w:left="480" w:leftChars="200" w:firstLine="0" w:firstLineChars="0"/>
        <w:textAlignment w:val="auto"/>
        <w:rPr>
          <w:rFonts w:hint="eastAsia" w:ascii="宋体" w:hAnsi="宋体"/>
          <w:sz w:val="24"/>
          <w:lang w:eastAsia="zh-CN"/>
        </w:rPr>
      </w:pPr>
      <w:r>
        <w:rPr>
          <w:rFonts w:hint="eastAsia" w:cs="宋体"/>
          <w:color w:val="000000"/>
          <w:szCs w:val="24"/>
          <w:shd w:val="clear" w:color="auto" w:fill="FFFFFF"/>
        </w:rPr>
        <w:t>（1）简答题（每小题15分，共30分）</w:t>
      </w:r>
      <w:r>
        <w:rPr>
          <w:rFonts w:hint="eastAsia" w:cs="宋体"/>
          <w:color w:val="000000"/>
          <w:szCs w:val="24"/>
        </w:rPr>
        <w:br w:type="textWrapping"/>
      </w:r>
      <w:r>
        <w:rPr>
          <w:rFonts w:hint="eastAsia" w:cs="宋体"/>
          <w:color w:val="000000"/>
          <w:szCs w:val="24"/>
          <w:shd w:val="clear" w:color="auto" w:fill="FFFFFF"/>
        </w:rPr>
        <w:t>（2）论述题（每小题30分，共60分）</w:t>
      </w:r>
      <w:r>
        <w:rPr>
          <w:rFonts w:hint="eastAsia" w:cs="宋体"/>
          <w:color w:val="000000"/>
          <w:szCs w:val="24"/>
        </w:rPr>
        <w:br w:type="textWrapping"/>
      </w:r>
      <w:r>
        <w:rPr>
          <w:rFonts w:hint="eastAsia" w:cs="宋体"/>
          <w:color w:val="000000"/>
          <w:szCs w:val="24"/>
          <w:shd w:val="clear" w:color="auto" w:fill="FFFFFF"/>
        </w:rPr>
        <w:t>（3）能力应用题（每小题60分，共60分）</w:t>
      </w:r>
      <w:r>
        <w:rPr>
          <w:rFonts w:hint="eastAsia"/>
          <w:color w:val="000000"/>
          <w:szCs w:val="24"/>
          <w:shd w:val="clear" w:color="auto" w:fill="FFFFFF"/>
        </w:rPr>
        <w:t> </w:t>
      </w:r>
    </w:p>
    <w:p w14:paraId="0D8E7908">
      <w:pPr>
        <w:keepNext w:val="0"/>
        <w:keepLines w:val="0"/>
        <w:pageBreakBefore w:val="0"/>
        <w:widowControl w:val="0"/>
        <w:kinsoku/>
        <w:wordWrap/>
        <w:overflowPunct/>
        <w:topLinePunct w:val="0"/>
        <w:autoSpaceDE w:val="0"/>
        <w:autoSpaceDN w:val="0"/>
        <w:bidi w:val="0"/>
        <w:adjustRightInd w:val="0"/>
        <w:snapToGrid w:val="0"/>
        <w:spacing w:line="288" w:lineRule="auto"/>
        <w:ind w:left="0" w:leftChars="0"/>
        <w:jc w:val="left"/>
        <w:textAlignment w:val="auto"/>
        <w:rPr>
          <w:rFonts w:hint="eastAsia" w:ascii="楷体" w:hAnsi="楷体" w:eastAsia="楷体"/>
          <w:b/>
          <w:color w:val="000000"/>
          <w:kern w:val="0"/>
          <w:sz w:val="30"/>
          <w:szCs w:val="30"/>
        </w:rPr>
      </w:pPr>
      <w:r>
        <w:rPr>
          <w:rFonts w:hint="eastAsia" w:ascii="楷体" w:hAnsi="楷体" w:eastAsia="楷体"/>
          <w:b/>
          <w:color w:val="000000"/>
          <w:kern w:val="0"/>
          <w:sz w:val="30"/>
          <w:szCs w:val="30"/>
          <w:lang w:eastAsia="zh-CN"/>
        </w:rPr>
        <w:t>二、</w:t>
      </w:r>
      <w:r>
        <w:rPr>
          <w:rFonts w:hint="eastAsia" w:ascii="楷体" w:hAnsi="楷体" w:eastAsia="楷体"/>
          <w:b/>
          <w:color w:val="000000"/>
          <w:kern w:val="0"/>
          <w:sz w:val="30"/>
          <w:szCs w:val="30"/>
        </w:rPr>
        <w:t>参考书目</w:t>
      </w:r>
    </w:p>
    <w:p w14:paraId="002FDB0B">
      <w:pPr>
        <w:keepNext w:val="0"/>
        <w:keepLines w:val="0"/>
        <w:pageBreakBefore w:val="0"/>
        <w:widowControl w:val="0"/>
        <w:kinsoku/>
        <w:wordWrap/>
        <w:overflowPunct/>
        <w:topLinePunct w:val="0"/>
        <w:autoSpaceDE w:val="0"/>
        <w:autoSpaceDN w:val="0"/>
        <w:bidi w:val="0"/>
        <w:adjustRightInd w:val="0"/>
        <w:snapToGrid w:val="0"/>
        <w:spacing w:line="288" w:lineRule="auto"/>
        <w:ind w:left="480" w:leftChars="200" w:firstLine="0" w:firstLineChars="0"/>
        <w:jc w:val="left"/>
        <w:textAlignment w:val="auto"/>
        <w:rPr>
          <w:rFonts w:hint="eastAsia" w:ascii="宋体" w:hAnsi="宋体" w:cs="宋体"/>
          <w:sz w:val="24"/>
          <w:lang w:eastAsia="zh-CN"/>
        </w:rPr>
      </w:pPr>
      <w:r>
        <w:rPr>
          <w:rFonts w:hint="eastAsia" w:ascii="宋体" w:hAnsi="宋体" w:cs="宋体"/>
          <w:sz w:val="24"/>
          <w:lang w:val="en-US" w:eastAsia="zh-CN"/>
        </w:rPr>
        <w:t>1.</w:t>
      </w:r>
      <w:r>
        <w:rPr>
          <w:rFonts w:hint="eastAsia" w:ascii="宋体" w:hAnsi="宋体" w:cs="宋体"/>
          <w:sz w:val="24"/>
        </w:rPr>
        <w:t>张燕、谭政</w:t>
      </w:r>
      <w:r>
        <w:rPr>
          <w:rFonts w:hint="eastAsia" w:ascii="宋体" w:hAnsi="宋体" w:cs="宋体"/>
          <w:sz w:val="24"/>
          <w:lang w:eastAsia="zh-CN"/>
        </w:rPr>
        <w:t>：</w:t>
      </w:r>
      <w:r>
        <w:rPr>
          <w:rFonts w:hint="eastAsia" w:ascii="宋体" w:hAnsi="宋体" w:cs="宋体"/>
          <w:sz w:val="24"/>
        </w:rPr>
        <w:t>《影视概论教程》（第二版），北京师范大学出版社，2016年</w:t>
      </w:r>
      <w:r>
        <w:rPr>
          <w:rFonts w:hint="eastAsia" w:ascii="宋体" w:hAnsi="宋体" w:cs="宋体"/>
          <w:sz w:val="24"/>
          <w:lang w:eastAsia="zh-CN"/>
        </w:rPr>
        <w:t>。</w:t>
      </w:r>
      <w:r>
        <w:rPr>
          <w:rFonts w:hint="eastAsia" w:ascii="宋体" w:hAnsi="宋体" w:cs="宋体"/>
          <w:sz w:val="24"/>
          <w:lang w:val="en-US" w:eastAsia="zh-CN"/>
        </w:rPr>
        <w:t>2.</w:t>
      </w:r>
      <w:r>
        <w:rPr>
          <w:rFonts w:hint="eastAsia" w:ascii="宋体" w:hAnsi="宋体" w:cs="宋体"/>
          <w:sz w:val="24"/>
        </w:rPr>
        <w:t>施旭升</w:t>
      </w:r>
      <w:r>
        <w:rPr>
          <w:rFonts w:hint="eastAsia" w:ascii="宋体" w:hAnsi="宋体" w:cs="宋体"/>
          <w:sz w:val="24"/>
          <w:lang w:eastAsia="zh-CN"/>
        </w:rPr>
        <w:t>：</w:t>
      </w:r>
      <w:r>
        <w:rPr>
          <w:rFonts w:hint="eastAsia" w:ascii="宋体" w:hAnsi="宋体" w:cs="宋体"/>
          <w:sz w:val="24"/>
        </w:rPr>
        <w:t>《戏剧艺术原理》（第二版），中国传媒大学出版社，2021年</w:t>
      </w:r>
      <w:r>
        <w:rPr>
          <w:rFonts w:hint="eastAsia" w:ascii="宋体" w:hAnsi="宋体" w:cs="宋体"/>
          <w:sz w:val="24"/>
          <w:lang w:eastAsia="zh-CN"/>
        </w:rPr>
        <w:t>。</w:t>
      </w:r>
    </w:p>
    <w:p w14:paraId="6FB61D12">
      <w:pPr>
        <w:keepNext w:val="0"/>
        <w:keepLines w:val="0"/>
        <w:pageBreakBefore w:val="0"/>
        <w:widowControl w:val="0"/>
        <w:kinsoku/>
        <w:wordWrap/>
        <w:overflowPunct/>
        <w:topLinePunct w:val="0"/>
        <w:autoSpaceDE w:val="0"/>
        <w:autoSpaceDN w:val="0"/>
        <w:bidi w:val="0"/>
        <w:adjustRightInd w:val="0"/>
        <w:snapToGrid w:val="0"/>
        <w:spacing w:line="288" w:lineRule="auto"/>
        <w:ind w:left="0" w:leftChars="0"/>
        <w:jc w:val="left"/>
        <w:textAlignment w:val="auto"/>
        <w:rPr>
          <w:rFonts w:hint="eastAsia" w:ascii="楷体" w:hAnsi="楷体" w:eastAsia="楷体" w:cs="Times New Roman"/>
          <w:b/>
          <w:color w:val="000000"/>
          <w:kern w:val="0"/>
          <w:sz w:val="28"/>
          <w:szCs w:val="28"/>
          <w:lang w:val="en-US" w:eastAsia="zh-CN"/>
        </w:rPr>
      </w:pPr>
      <w:r>
        <w:rPr>
          <w:rFonts w:hint="eastAsia" w:ascii="楷体" w:hAnsi="楷体" w:eastAsia="楷体" w:cs="Times New Roman"/>
          <w:b/>
          <w:color w:val="000000"/>
          <w:kern w:val="0"/>
          <w:sz w:val="28"/>
          <w:szCs w:val="28"/>
          <w:lang w:val="en-US" w:eastAsia="zh-CN"/>
        </w:rPr>
        <w:t>三、考试目标与考试范围概要</w:t>
      </w:r>
    </w:p>
    <w:p w14:paraId="67B83597">
      <w:pPr>
        <w:keepNext w:val="0"/>
        <w:keepLines w:val="0"/>
        <w:pageBreakBefore w:val="0"/>
        <w:widowControl w:val="0"/>
        <w:kinsoku/>
        <w:wordWrap/>
        <w:overflowPunct/>
        <w:topLinePunct w:val="0"/>
        <w:bidi w:val="0"/>
        <w:spacing w:line="288" w:lineRule="auto"/>
        <w:ind w:left="0" w:leftChars="0" w:firstLine="480" w:firstLineChars="200"/>
        <w:textAlignment w:val="auto"/>
        <w:rPr>
          <w:rStyle w:val="10"/>
          <w:rFonts w:cs="宋体"/>
          <w:b w:val="0"/>
          <w:bCs w:val="0"/>
          <w:color w:val="000000"/>
          <w:szCs w:val="24"/>
          <w:shd w:val="clear" w:color="auto" w:fill="FFFFFF"/>
        </w:rPr>
      </w:pPr>
      <w:r>
        <w:rPr>
          <w:rStyle w:val="10"/>
          <w:rFonts w:hint="eastAsia" w:cs="宋体"/>
          <w:b w:val="0"/>
          <w:color w:val="000000"/>
          <w:szCs w:val="24"/>
          <w:shd w:val="clear" w:color="auto" w:fill="FFFFFF"/>
          <w:lang w:eastAsia="zh-CN"/>
        </w:rPr>
        <w:t>（</w:t>
      </w:r>
      <w:r>
        <w:rPr>
          <w:rStyle w:val="10"/>
          <w:rFonts w:hint="eastAsia" w:cs="宋体"/>
          <w:b w:val="0"/>
          <w:color w:val="000000"/>
          <w:szCs w:val="24"/>
          <w:shd w:val="clear" w:color="auto" w:fill="FFFFFF"/>
          <w:lang w:val="en-US" w:eastAsia="zh-CN"/>
        </w:rPr>
        <w:t>一</w:t>
      </w:r>
      <w:r>
        <w:rPr>
          <w:rStyle w:val="10"/>
          <w:rFonts w:hint="eastAsia" w:cs="宋体"/>
          <w:b w:val="0"/>
          <w:color w:val="000000"/>
          <w:szCs w:val="24"/>
          <w:shd w:val="clear" w:color="auto" w:fill="FFFFFF"/>
          <w:lang w:eastAsia="zh-CN"/>
        </w:rPr>
        <w:t>）</w:t>
      </w:r>
      <w:r>
        <w:rPr>
          <w:rStyle w:val="10"/>
          <w:rFonts w:hint="eastAsia" w:cs="宋体"/>
          <w:b w:val="0"/>
          <w:color w:val="000000"/>
          <w:szCs w:val="24"/>
          <w:shd w:val="clear" w:color="auto" w:fill="FFFFFF"/>
        </w:rPr>
        <w:t>戏剧艺术理论基础</w:t>
      </w:r>
    </w:p>
    <w:p w14:paraId="4CF96C47">
      <w:pPr>
        <w:keepNext w:val="0"/>
        <w:keepLines w:val="0"/>
        <w:pageBreakBefore w:val="0"/>
        <w:widowControl w:val="0"/>
        <w:kinsoku/>
        <w:wordWrap/>
        <w:overflowPunct/>
        <w:topLinePunct w:val="0"/>
        <w:bidi w:val="0"/>
        <w:spacing w:line="288" w:lineRule="auto"/>
        <w:ind w:left="0" w:leftChars="0" w:firstLine="414"/>
        <w:textAlignment w:val="auto"/>
        <w:rPr>
          <w:rStyle w:val="10"/>
          <w:rFonts w:hint="eastAsia" w:cs="宋体"/>
          <w:b w:val="0"/>
          <w:color w:val="000000"/>
          <w:szCs w:val="24"/>
          <w:shd w:val="clear" w:color="auto" w:fill="FFFFFF"/>
        </w:rPr>
      </w:pPr>
      <w:r>
        <w:rPr>
          <w:rStyle w:val="10"/>
          <w:rFonts w:hint="eastAsia" w:cs="宋体"/>
          <w:b w:val="0"/>
          <w:color w:val="000000"/>
          <w:szCs w:val="24"/>
          <w:shd w:val="clear" w:color="auto" w:fill="FFFFFF"/>
        </w:rPr>
        <w:t>戏剧的发生沿革，东西方戏剧的历史传统，戏剧的形态与要素，戏剧的情境、意象与场面，戏剧的审美类型。</w:t>
      </w:r>
    </w:p>
    <w:p w14:paraId="24A8A702">
      <w:pPr>
        <w:keepNext w:val="0"/>
        <w:keepLines w:val="0"/>
        <w:pageBreakBefore w:val="0"/>
        <w:widowControl w:val="0"/>
        <w:kinsoku/>
        <w:wordWrap/>
        <w:overflowPunct/>
        <w:topLinePunct w:val="0"/>
        <w:bidi w:val="0"/>
        <w:spacing w:line="288" w:lineRule="auto"/>
        <w:ind w:left="0" w:leftChars="0" w:firstLine="414"/>
        <w:textAlignment w:val="auto"/>
        <w:rPr>
          <w:rStyle w:val="10"/>
          <w:rFonts w:cs="宋体"/>
          <w:b w:val="0"/>
          <w:bCs w:val="0"/>
          <w:color w:val="000000"/>
          <w:szCs w:val="24"/>
          <w:shd w:val="clear" w:color="auto" w:fill="FFFFFF"/>
        </w:rPr>
      </w:pPr>
      <w:r>
        <w:rPr>
          <w:rStyle w:val="10"/>
          <w:rFonts w:hint="eastAsia" w:cs="宋体"/>
          <w:b w:val="0"/>
          <w:color w:val="000000"/>
          <w:szCs w:val="24"/>
          <w:shd w:val="clear" w:color="auto" w:fill="FFFFFF"/>
          <w:lang w:val="en-US" w:eastAsia="zh-CN"/>
        </w:rPr>
        <w:t>（二）</w:t>
      </w:r>
      <w:r>
        <w:rPr>
          <w:rStyle w:val="10"/>
          <w:rFonts w:hint="eastAsia" w:cs="宋体"/>
          <w:b w:val="0"/>
          <w:color w:val="000000"/>
          <w:szCs w:val="24"/>
          <w:shd w:val="clear" w:color="auto" w:fill="FFFFFF"/>
        </w:rPr>
        <w:t>电影的发展历史、片种与生产流程</w:t>
      </w:r>
    </w:p>
    <w:p w14:paraId="58D42C99">
      <w:pPr>
        <w:keepNext w:val="0"/>
        <w:keepLines w:val="0"/>
        <w:pageBreakBefore w:val="0"/>
        <w:widowControl w:val="0"/>
        <w:kinsoku/>
        <w:wordWrap/>
        <w:overflowPunct/>
        <w:topLinePunct w:val="0"/>
        <w:bidi w:val="0"/>
        <w:spacing w:line="288" w:lineRule="auto"/>
        <w:ind w:left="0" w:leftChars="0" w:firstLine="480" w:firstLineChars="200"/>
        <w:textAlignment w:val="auto"/>
        <w:rPr>
          <w:rFonts w:hint="eastAsia" w:cs="宋体"/>
          <w:color w:val="000000"/>
          <w:szCs w:val="24"/>
          <w:lang w:eastAsia="zh-CN"/>
        </w:rPr>
      </w:pPr>
      <w:r>
        <w:rPr>
          <w:rFonts w:hint="eastAsia" w:cs="宋体"/>
          <w:color w:val="000000"/>
          <w:szCs w:val="24"/>
        </w:rPr>
        <w:t>世界电影简史，中国电影简史，电影的主要片种（故事片、美术片、纪录片、科教片等），故事片的主要类型，电影的生产流程</w:t>
      </w:r>
      <w:r>
        <w:rPr>
          <w:rFonts w:hint="eastAsia" w:cs="宋体"/>
          <w:color w:val="000000"/>
          <w:szCs w:val="24"/>
          <w:lang w:eastAsia="zh-CN"/>
        </w:rPr>
        <w:t>。</w:t>
      </w:r>
    </w:p>
    <w:p w14:paraId="6885D57E">
      <w:pPr>
        <w:keepNext w:val="0"/>
        <w:keepLines w:val="0"/>
        <w:pageBreakBefore w:val="0"/>
        <w:widowControl w:val="0"/>
        <w:kinsoku/>
        <w:wordWrap/>
        <w:overflowPunct/>
        <w:topLinePunct w:val="0"/>
        <w:bidi w:val="0"/>
        <w:spacing w:line="288" w:lineRule="auto"/>
        <w:ind w:left="0" w:leftChars="0" w:firstLine="480" w:firstLineChars="200"/>
        <w:textAlignment w:val="auto"/>
        <w:rPr>
          <w:rFonts w:cs="宋体"/>
          <w:color w:val="000000"/>
          <w:szCs w:val="24"/>
        </w:rPr>
      </w:pPr>
      <w:r>
        <w:rPr>
          <w:rFonts w:hint="eastAsia" w:cs="宋体"/>
          <w:color w:val="000000"/>
          <w:szCs w:val="24"/>
          <w:lang w:eastAsia="zh-CN"/>
        </w:rPr>
        <w:t>（</w:t>
      </w:r>
      <w:r>
        <w:rPr>
          <w:rFonts w:hint="eastAsia" w:cs="宋体"/>
          <w:color w:val="000000"/>
          <w:szCs w:val="24"/>
          <w:lang w:val="en-US" w:eastAsia="zh-CN"/>
        </w:rPr>
        <w:t>三</w:t>
      </w:r>
      <w:r>
        <w:rPr>
          <w:rFonts w:hint="eastAsia" w:cs="宋体"/>
          <w:color w:val="000000"/>
          <w:szCs w:val="24"/>
          <w:lang w:eastAsia="zh-CN"/>
        </w:rPr>
        <w:t>）</w:t>
      </w:r>
      <w:r>
        <w:rPr>
          <w:rFonts w:hint="eastAsia" w:cs="宋体"/>
          <w:color w:val="000000"/>
          <w:szCs w:val="24"/>
        </w:rPr>
        <w:t>电视的发展历史、节目类型与制作流程</w:t>
      </w:r>
    </w:p>
    <w:p w14:paraId="4595A49D">
      <w:pPr>
        <w:keepNext w:val="0"/>
        <w:keepLines w:val="0"/>
        <w:pageBreakBefore w:val="0"/>
        <w:widowControl w:val="0"/>
        <w:kinsoku/>
        <w:wordWrap/>
        <w:overflowPunct/>
        <w:topLinePunct w:val="0"/>
        <w:bidi w:val="0"/>
        <w:spacing w:line="288" w:lineRule="auto"/>
        <w:ind w:left="0" w:leftChars="0"/>
        <w:textAlignment w:val="auto"/>
        <w:rPr>
          <w:rFonts w:cs="宋体"/>
          <w:color w:val="000000"/>
          <w:szCs w:val="24"/>
        </w:rPr>
      </w:pPr>
      <w:r>
        <w:rPr>
          <w:rFonts w:hint="eastAsia" w:cs="宋体"/>
          <w:color w:val="000000"/>
          <w:szCs w:val="24"/>
          <w:lang w:val="en-US" w:eastAsia="zh-CN"/>
        </w:rPr>
        <w:t xml:space="preserve">    世</w:t>
      </w:r>
      <w:r>
        <w:rPr>
          <w:rFonts w:hint="eastAsia" w:cs="宋体"/>
          <w:color w:val="000000"/>
          <w:szCs w:val="24"/>
        </w:rPr>
        <w:t>界电视的发展简史、中国电视的发展简史，电视节目的主要类型及其各自的节目特征，电视节目制作的一般流程，编导、摄像、编辑、主持人在电视节目制作过程中的各自角色。</w:t>
      </w:r>
    </w:p>
    <w:p w14:paraId="68EBA0FB">
      <w:pPr>
        <w:keepNext w:val="0"/>
        <w:keepLines w:val="0"/>
        <w:pageBreakBefore w:val="0"/>
        <w:widowControl w:val="0"/>
        <w:kinsoku/>
        <w:wordWrap/>
        <w:overflowPunct/>
        <w:topLinePunct w:val="0"/>
        <w:bidi w:val="0"/>
        <w:spacing w:line="288" w:lineRule="auto"/>
        <w:ind w:left="0" w:leftChars="0" w:firstLine="480" w:firstLineChars="200"/>
        <w:textAlignment w:val="auto"/>
        <w:rPr>
          <w:rFonts w:cs="宋体"/>
          <w:color w:val="000000"/>
          <w:szCs w:val="24"/>
        </w:rPr>
      </w:pPr>
      <w:r>
        <w:rPr>
          <w:rFonts w:hint="eastAsia" w:cs="宋体"/>
          <w:color w:val="000000"/>
          <w:szCs w:val="24"/>
          <w:lang w:eastAsia="zh-CN"/>
        </w:rPr>
        <w:t>（</w:t>
      </w:r>
      <w:r>
        <w:rPr>
          <w:rFonts w:hint="eastAsia" w:cs="宋体"/>
          <w:color w:val="000000"/>
          <w:szCs w:val="24"/>
          <w:lang w:val="en-US" w:eastAsia="zh-CN"/>
        </w:rPr>
        <w:t>四</w:t>
      </w:r>
      <w:r>
        <w:rPr>
          <w:rFonts w:hint="eastAsia" w:cs="宋体"/>
          <w:color w:val="000000"/>
          <w:szCs w:val="24"/>
          <w:lang w:eastAsia="zh-CN"/>
        </w:rPr>
        <w:t>）</w:t>
      </w:r>
      <w:r>
        <w:rPr>
          <w:rFonts w:hint="eastAsia" w:cs="宋体"/>
          <w:color w:val="000000"/>
          <w:szCs w:val="24"/>
        </w:rPr>
        <w:t>视听语言的一般原理</w:t>
      </w:r>
    </w:p>
    <w:p w14:paraId="4F02AD2E">
      <w:pPr>
        <w:keepNext w:val="0"/>
        <w:keepLines w:val="0"/>
        <w:pageBreakBefore w:val="0"/>
        <w:widowControl w:val="0"/>
        <w:kinsoku/>
        <w:wordWrap/>
        <w:overflowPunct/>
        <w:topLinePunct w:val="0"/>
        <w:bidi w:val="0"/>
        <w:spacing w:line="288" w:lineRule="auto"/>
        <w:ind w:left="0" w:leftChars="0" w:firstLine="480" w:firstLineChars="200"/>
        <w:textAlignment w:val="auto"/>
        <w:rPr>
          <w:rFonts w:cs="宋体"/>
          <w:color w:val="000000"/>
          <w:szCs w:val="24"/>
        </w:rPr>
      </w:pPr>
      <w:r>
        <w:rPr>
          <w:rFonts w:hint="eastAsia" w:cs="宋体"/>
          <w:color w:val="000000"/>
          <w:szCs w:val="24"/>
        </w:rPr>
        <w:t>影像的主要构成要素，声音的主要构成要素，声画关系（声画合一、声画分离、声画对位），蒙太奇和长镜头的基本理论及其应用。</w:t>
      </w:r>
    </w:p>
    <w:p w14:paraId="6A009DB0">
      <w:pPr>
        <w:keepNext w:val="0"/>
        <w:keepLines w:val="0"/>
        <w:pageBreakBefore w:val="0"/>
        <w:widowControl w:val="0"/>
        <w:kinsoku/>
        <w:wordWrap/>
        <w:overflowPunct/>
        <w:topLinePunct w:val="0"/>
        <w:bidi w:val="0"/>
        <w:spacing w:line="288" w:lineRule="auto"/>
        <w:ind w:left="0" w:leftChars="0" w:firstLine="480" w:firstLineChars="200"/>
        <w:textAlignment w:val="auto"/>
        <w:rPr>
          <w:rFonts w:cs="宋体"/>
          <w:color w:val="000000"/>
          <w:szCs w:val="24"/>
        </w:rPr>
      </w:pPr>
      <w:r>
        <w:rPr>
          <w:rFonts w:hint="eastAsia" w:cs="宋体"/>
          <w:color w:val="000000"/>
          <w:szCs w:val="24"/>
          <w:lang w:eastAsia="zh-CN"/>
        </w:rPr>
        <w:t>（</w:t>
      </w:r>
      <w:r>
        <w:rPr>
          <w:rFonts w:hint="eastAsia" w:cs="宋体"/>
          <w:color w:val="000000"/>
          <w:szCs w:val="24"/>
          <w:lang w:val="en-US" w:eastAsia="zh-CN"/>
        </w:rPr>
        <w:t>五</w:t>
      </w:r>
      <w:r>
        <w:rPr>
          <w:rFonts w:hint="eastAsia" w:cs="宋体"/>
          <w:color w:val="000000"/>
          <w:szCs w:val="24"/>
          <w:lang w:eastAsia="zh-CN"/>
        </w:rPr>
        <w:t>）</w:t>
      </w:r>
      <w:r>
        <w:rPr>
          <w:rFonts w:hint="eastAsia" w:cs="宋体"/>
          <w:color w:val="000000"/>
          <w:szCs w:val="24"/>
        </w:rPr>
        <w:t>常见的影视批评理论与方法</w:t>
      </w:r>
    </w:p>
    <w:p w14:paraId="67783239">
      <w:pPr>
        <w:keepNext w:val="0"/>
        <w:keepLines w:val="0"/>
        <w:pageBreakBefore w:val="0"/>
        <w:widowControl w:val="0"/>
        <w:kinsoku/>
        <w:wordWrap/>
        <w:overflowPunct/>
        <w:topLinePunct w:val="0"/>
        <w:bidi w:val="0"/>
        <w:spacing w:line="288" w:lineRule="auto"/>
        <w:ind w:left="0" w:leftChars="0" w:firstLine="480" w:firstLineChars="200"/>
        <w:textAlignment w:val="auto"/>
        <w:rPr>
          <w:rFonts w:cs="宋体"/>
          <w:color w:val="000000"/>
          <w:szCs w:val="24"/>
        </w:rPr>
      </w:pPr>
      <w:r>
        <w:rPr>
          <w:rFonts w:hint="eastAsia" w:cs="宋体"/>
          <w:color w:val="000000"/>
          <w:szCs w:val="24"/>
        </w:rPr>
        <w:t>主要的经典影视批评理论及其应用，主要的当代影视批评理论及其应用，影视批评的一般路径。</w:t>
      </w:r>
    </w:p>
    <w:p w14:paraId="384FBF4D">
      <w:pPr>
        <w:keepNext w:val="0"/>
        <w:keepLines w:val="0"/>
        <w:pageBreakBefore w:val="0"/>
        <w:widowControl w:val="0"/>
        <w:kinsoku/>
        <w:wordWrap/>
        <w:overflowPunct/>
        <w:topLinePunct w:val="0"/>
        <w:bidi w:val="0"/>
        <w:spacing w:line="288" w:lineRule="auto"/>
        <w:ind w:left="0" w:leftChars="0" w:firstLine="480" w:firstLineChars="200"/>
        <w:textAlignment w:val="auto"/>
        <w:rPr>
          <w:rFonts w:cs="宋体"/>
          <w:color w:val="000000"/>
          <w:szCs w:val="24"/>
        </w:rPr>
      </w:pPr>
      <w:r>
        <w:rPr>
          <w:rFonts w:hint="eastAsia" w:cs="宋体"/>
          <w:color w:val="000000"/>
          <w:szCs w:val="24"/>
          <w:lang w:eastAsia="zh-CN"/>
        </w:rPr>
        <w:t>（</w:t>
      </w:r>
      <w:r>
        <w:rPr>
          <w:rFonts w:hint="eastAsia" w:cs="宋体"/>
          <w:color w:val="000000"/>
          <w:szCs w:val="24"/>
          <w:lang w:val="en-US" w:eastAsia="zh-CN"/>
        </w:rPr>
        <w:t>六</w:t>
      </w:r>
      <w:r>
        <w:rPr>
          <w:rFonts w:hint="eastAsia" w:cs="宋体"/>
          <w:color w:val="000000"/>
          <w:szCs w:val="24"/>
          <w:lang w:eastAsia="zh-CN"/>
        </w:rPr>
        <w:t>）</w:t>
      </w:r>
      <w:r>
        <w:rPr>
          <w:rFonts w:hint="eastAsia" w:cs="宋体"/>
          <w:color w:val="000000"/>
          <w:szCs w:val="24"/>
        </w:rPr>
        <w:t>我国戏剧与影视行业的管理规范</w:t>
      </w:r>
    </w:p>
    <w:p w14:paraId="1DE28490">
      <w:pPr>
        <w:keepNext w:val="0"/>
        <w:keepLines w:val="0"/>
        <w:pageBreakBefore w:val="0"/>
        <w:widowControl w:val="0"/>
        <w:kinsoku/>
        <w:wordWrap/>
        <w:overflowPunct/>
        <w:topLinePunct w:val="0"/>
        <w:bidi w:val="0"/>
        <w:spacing w:line="288" w:lineRule="auto"/>
        <w:ind w:left="0" w:leftChars="0" w:firstLine="480" w:firstLineChars="200"/>
        <w:textAlignment w:val="auto"/>
        <w:rPr>
          <w:rFonts w:cs="宋体"/>
          <w:szCs w:val="24"/>
        </w:rPr>
      </w:pPr>
      <w:r>
        <w:rPr>
          <w:rFonts w:hint="eastAsia" w:cs="宋体"/>
          <w:szCs w:val="24"/>
          <w:shd w:val="clear" w:color="auto" w:fill="FFFFFF"/>
        </w:rPr>
        <w:t>了解国家关于戏剧与影视行业管理的法律法规及行业准则。</w:t>
      </w:r>
    </w:p>
    <w:p w14:paraId="054881C4">
      <w:pPr>
        <w:spacing w:line="360" w:lineRule="auto"/>
        <w:rPr>
          <w:color w:val="000000"/>
          <w:szCs w:val="24"/>
        </w:rPr>
      </w:pPr>
    </w:p>
    <w:p w14:paraId="2D2C8D15">
      <w:pPr>
        <w:autoSpaceDE w:val="0"/>
        <w:autoSpaceDN w:val="0"/>
        <w:jc w:val="left"/>
        <w:rPr>
          <w:rFonts w:hint="eastAsia" w:ascii="楷体" w:hAnsi="楷体" w:eastAsia="楷体" w:cs="楷体"/>
          <w:color w:val="000000"/>
          <w:kern w:val="0"/>
          <w:sz w:val="32"/>
          <w:szCs w:val="32"/>
        </w:rPr>
      </w:pPr>
    </w:p>
    <w:p w14:paraId="6A3A28F6">
      <w:pPr>
        <w:autoSpaceDE w:val="0"/>
        <w:autoSpaceDN w:val="0"/>
        <w:jc w:val="left"/>
        <w:rPr>
          <w:rFonts w:hint="eastAsia" w:ascii="楷体" w:hAnsi="楷体" w:eastAsia="楷体" w:cs="楷体"/>
          <w:color w:val="000000"/>
          <w:kern w:val="0"/>
          <w:sz w:val="32"/>
          <w:szCs w:val="32"/>
        </w:rPr>
      </w:pPr>
    </w:p>
    <w:p w14:paraId="6E1175F8">
      <w:pPr>
        <w:autoSpaceDE w:val="0"/>
        <w:autoSpaceDN w:val="0"/>
        <w:jc w:val="left"/>
        <w:rPr>
          <w:rFonts w:hint="eastAsia" w:ascii="楷体" w:hAnsi="楷体" w:eastAsia="楷体" w:cs="楷体"/>
          <w:color w:val="000000"/>
          <w:kern w:val="0"/>
          <w:sz w:val="32"/>
          <w:szCs w:val="32"/>
        </w:rPr>
      </w:pPr>
    </w:p>
    <w:p w14:paraId="2FFB5114">
      <w:pPr>
        <w:autoSpaceDE w:val="0"/>
        <w:autoSpaceDN w:val="0"/>
        <w:jc w:val="left"/>
        <w:rPr>
          <w:rFonts w:hint="eastAsia" w:ascii="楷体" w:hAnsi="楷体" w:eastAsia="楷体" w:cs="楷体"/>
          <w:color w:val="000000"/>
          <w:kern w:val="0"/>
          <w:sz w:val="32"/>
          <w:szCs w:val="32"/>
        </w:rPr>
      </w:pPr>
    </w:p>
    <w:p w14:paraId="67A5DC5A">
      <w:pPr>
        <w:autoSpaceDE w:val="0"/>
        <w:autoSpaceDN w:val="0"/>
        <w:jc w:val="left"/>
        <w:rPr>
          <w:rFonts w:hint="eastAsia" w:ascii="楷体" w:hAnsi="楷体" w:eastAsia="楷体" w:cs="楷体"/>
          <w:color w:val="000000"/>
          <w:kern w:val="0"/>
          <w:sz w:val="32"/>
          <w:szCs w:val="32"/>
        </w:rPr>
      </w:pPr>
    </w:p>
    <w:p w14:paraId="594ECCE8">
      <w:pPr>
        <w:autoSpaceDE w:val="0"/>
        <w:autoSpaceDN w:val="0"/>
        <w:jc w:val="left"/>
        <w:rPr>
          <w:rFonts w:hint="eastAsia" w:ascii="楷体" w:hAnsi="楷体" w:eastAsia="楷体" w:cs="楷体"/>
          <w:color w:val="000000"/>
          <w:kern w:val="0"/>
          <w:sz w:val="32"/>
          <w:szCs w:val="32"/>
        </w:rPr>
      </w:pPr>
    </w:p>
    <w:p w14:paraId="0B484D72">
      <w:pPr>
        <w:autoSpaceDE w:val="0"/>
        <w:autoSpaceDN w:val="0"/>
        <w:jc w:val="left"/>
        <w:rPr>
          <w:rFonts w:hint="eastAsia" w:ascii="楷体" w:hAnsi="楷体" w:eastAsia="楷体" w:cs="楷体"/>
          <w:color w:val="000000"/>
          <w:kern w:val="0"/>
          <w:sz w:val="32"/>
          <w:szCs w:val="32"/>
        </w:rPr>
      </w:pPr>
    </w:p>
    <w:p w14:paraId="7A076A3D">
      <w:pPr>
        <w:autoSpaceDE w:val="0"/>
        <w:autoSpaceDN w:val="0"/>
        <w:jc w:val="left"/>
        <w:rPr>
          <w:rFonts w:hint="eastAsia" w:ascii="楷体" w:hAnsi="楷体" w:eastAsia="楷体" w:cs="楷体"/>
          <w:color w:val="000000"/>
          <w:kern w:val="0"/>
          <w:sz w:val="32"/>
          <w:szCs w:val="32"/>
        </w:rPr>
      </w:pPr>
    </w:p>
    <w:p w14:paraId="67C0ADCB">
      <w:pPr>
        <w:autoSpaceDE w:val="0"/>
        <w:autoSpaceDN w:val="0"/>
        <w:jc w:val="left"/>
        <w:rPr>
          <w:rFonts w:hint="eastAsia" w:ascii="楷体" w:hAnsi="楷体" w:eastAsia="楷体" w:cs="楷体"/>
          <w:color w:val="000000"/>
          <w:kern w:val="0"/>
          <w:sz w:val="32"/>
          <w:szCs w:val="32"/>
        </w:rPr>
      </w:pPr>
    </w:p>
    <w:p w14:paraId="5A15E03C">
      <w:pPr>
        <w:autoSpaceDE w:val="0"/>
        <w:autoSpaceDN w:val="0"/>
        <w:jc w:val="left"/>
        <w:rPr>
          <w:rFonts w:hint="eastAsia" w:ascii="楷体" w:hAnsi="楷体" w:eastAsia="楷体" w:cs="楷体"/>
          <w:color w:val="000000"/>
          <w:kern w:val="0"/>
          <w:sz w:val="32"/>
          <w:szCs w:val="32"/>
        </w:rPr>
      </w:pPr>
    </w:p>
    <w:p w14:paraId="7AD1D723">
      <w:pPr>
        <w:autoSpaceDE w:val="0"/>
        <w:autoSpaceDN w:val="0"/>
        <w:jc w:val="left"/>
        <w:rPr>
          <w:rFonts w:hint="eastAsia" w:ascii="楷体" w:hAnsi="楷体" w:eastAsia="楷体" w:cs="楷体"/>
          <w:color w:val="000000"/>
          <w:kern w:val="0"/>
          <w:sz w:val="32"/>
          <w:szCs w:val="32"/>
        </w:rPr>
      </w:pPr>
    </w:p>
    <w:p w14:paraId="2433C280">
      <w:pPr>
        <w:autoSpaceDE w:val="0"/>
        <w:autoSpaceDN w:val="0"/>
        <w:jc w:val="left"/>
        <w:rPr>
          <w:rFonts w:hint="eastAsia" w:ascii="楷体" w:hAnsi="楷体" w:eastAsia="楷体" w:cs="楷体"/>
          <w:color w:val="000000"/>
          <w:kern w:val="0"/>
          <w:sz w:val="32"/>
          <w:szCs w:val="32"/>
        </w:rPr>
      </w:pPr>
    </w:p>
    <w:p w14:paraId="39FCEC8E">
      <w:pPr>
        <w:autoSpaceDE w:val="0"/>
        <w:autoSpaceDN w:val="0"/>
        <w:jc w:val="left"/>
        <w:rPr>
          <w:rFonts w:hint="eastAsia" w:ascii="楷体" w:hAnsi="楷体" w:eastAsia="楷体" w:cs="楷体"/>
          <w:color w:val="000000"/>
          <w:kern w:val="0"/>
          <w:sz w:val="32"/>
          <w:szCs w:val="32"/>
        </w:rPr>
      </w:pPr>
    </w:p>
    <w:p w14:paraId="4BF76439">
      <w:pPr>
        <w:autoSpaceDE w:val="0"/>
        <w:autoSpaceDN w:val="0"/>
        <w:jc w:val="left"/>
        <w:rPr>
          <w:rFonts w:hint="eastAsia" w:ascii="楷体" w:hAnsi="楷体" w:eastAsia="楷体" w:cs="楷体"/>
          <w:color w:val="000000"/>
          <w:kern w:val="0"/>
          <w:sz w:val="32"/>
          <w:szCs w:val="32"/>
        </w:rPr>
      </w:pPr>
    </w:p>
    <w:p w14:paraId="124D538F">
      <w:pPr>
        <w:autoSpaceDE w:val="0"/>
        <w:autoSpaceDN w:val="0"/>
        <w:jc w:val="left"/>
        <w:rPr>
          <w:rFonts w:hint="eastAsia" w:ascii="楷体" w:hAnsi="楷体" w:eastAsia="楷体" w:cs="楷体"/>
          <w:color w:val="000000"/>
          <w:kern w:val="0"/>
          <w:sz w:val="32"/>
          <w:szCs w:val="32"/>
        </w:rPr>
      </w:pPr>
    </w:p>
    <w:p w14:paraId="235BB29D">
      <w:pPr>
        <w:autoSpaceDE w:val="0"/>
        <w:autoSpaceDN w:val="0"/>
        <w:jc w:val="left"/>
        <w:rPr>
          <w:rFonts w:hint="eastAsia" w:ascii="楷体" w:hAnsi="楷体" w:eastAsia="楷体" w:cs="楷体"/>
          <w:color w:val="000000"/>
          <w:kern w:val="0"/>
          <w:sz w:val="32"/>
          <w:szCs w:val="32"/>
        </w:rPr>
      </w:pPr>
    </w:p>
    <w:p w14:paraId="5EBC567A">
      <w:pPr>
        <w:keepNext w:val="0"/>
        <w:keepLines w:val="0"/>
        <w:pageBreakBefore w:val="0"/>
        <w:kinsoku/>
        <w:wordWrap/>
        <w:overflowPunct/>
        <w:topLinePunct w:val="0"/>
        <w:bidi w:val="0"/>
        <w:adjustRightInd w:val="0"/>
        <w:spacing w:line="440" w:lineRule="exact"/>
        <w:jc w:val="center"/>
        <w:rPr>
          <w:rFonts w:hint="eastAsia" w:ascii="楷体" w:hAnsi="楷体" w:eastAsia="楷体"/>
          <w:b/>
          <w:color w:val="000000"/>
          <w:sz w:val="30"/>
          <w:szCs w:val="30"/>
        </w:rPr>
      </w:pPr>
    </w:p>
    <w:p w14:paraId="6E052DA8">
      <w:pPr>
        <w:keepNext w:val="0"/>
        <w:keepLines w:val="0"/>
        <w:pageBreakBefore w:val="0"/>
        <w:kinsoku/>
        <w:wordWrap/>
        <w:overflowPunct/>
        <w:topLinePunct w:val="0"/>
        <w:bidi w:val="0"/>
        <w:adjustRightInd w:val="0"/>
        <w:spacing w:line="440" w:lineRule="exact"/>
        <w:jc w:val="center"/>
        <w:rPr>
          <w:sz w:val="28"/>
          <w:szCs w:val="28"/>
        </w:rPr>
      </w:pPr>
      <w:r>
        <w:rPr>
          <w:rFonts w:hint="eastAsia" w:ascii="楷体" w:hAnsi="楷体" w:eastAsia="楷体"/>
          <w:b/>
          <w:color w:val="000000"/>
          <w:sz w:val="30"/>
          <w:szCs w:val="30"/>
        </w:rPr>
        <w:t>江西科技师范大学202</w:t>
      </w:r>
      <w:r>
        <w:rPr>
          <w:rFonts w:hint="eastAsia" w:ascii="楷体" w:hAnsi="楷体" w:eastAsia="楷体"/>
          <w:b/>
          <w:color w:val="000000"/>
          <w:sz w:val="30"/>
          <w:szCs w:val="30"/>
          <w:lang w:val="en-US" w:eastAsia="zh-CN"/>
        </w:rPr>
        <w:t>5</w:t>
      </w:r>
      <w:r>
        <w:rPr>
          <w:rFonts w:hint="eastAsia" w:ascii="楷体" w:hAnsi="楷体" w:eastAsia="楷体"/>
          <w:b/>
          <w:color w:val="000000"/>
          <w:sz w:val="30"/>
          <w:szCs w:val="30"/>
        </w:rPr>
        <w:t>年</w:t>
      </w:r>
      <w:r>
        <w:rPr>
          <w:rFonts w:hint="eastAsia" w:ascii="楷体" w:hAnsi="楷体" w:eastAsia="楷体"/>
          <w:b/>
          <w:color w:val="000000"/>
          <w:sz w:val="30"/>
          <w:szCs w:val="30"/>
          <w:lang w:val="en-US" w:eastAsia="zh-CN"/>
        </w:rPr>
        <w:t>戏剧与影视专业全日制专业型</w:t>
      </w:r>
      <w:r>
        <w:rPr>
          <w:rFonts w:hint="eastAsia" w:ascii="楷体" w:hAnsi="楷体" w:eastAsia="楷体"/>
          <w:b/>
          <w:color w:val="000000"/>
          <w:sz w:val="30"/>
          <w:szCs w:val="30"/>
        </w:rPr>
        <w:t>硕士研究生</w:t>
      </w:r>
      <w:r>
        <w:rPr>
          <w:rFonts w:hint="eastAsia" w:ascii="楷体" w:hAnsi="楷体" w:eastAsia="楷体"/>
          <w:b/>
          <w:color w:val="000000"/>
          <w:sz w:val="30"/>
          <w:szCs w:val="30"/>
          <w:lang w:val="en-US" w:eastAsia="zh-CN"/>
        </w:rPr>
        <w:t>招生复试专业课科目及</w:t>
      </w:r>
      <w:r>
        <w:rPr>
          <w:rFonts w:hint="eastAsia" w:ascii="楷体" w:hAnsi="楷体" w:eastAsia="楷体"/>
          <w:b/>
          <w:color w:val="000000"/>
          <w:sz w:val="30"/>
          <w:szCs w:val="30"/>
        </w:rPr>
        <w:t>考试大纲</w:t>
      </w:r>
    </w:p>
    <w:p w14:paraId="4C2BE9B4">
      <w:pPr>
        <w:rPr>
          <w:rFonts w:hint="eastAsia" w:ascii="仿宋" w:hAnsi="仿宋" w:eastAsia="仿宋" w:cs="仿宋"/>
          <w:sz w:val="24"/>
          <w:shd w:val="clear" w:color="auto" w:fill="FFFFFF"/>
        </w:rPr>
      </w:pPr>
    </w:p>
    <w:p w14:paraId="12AC997F">
      <w:pPr>
        <w:spacing w:line="360" w:lineRule="auto"/>
        <w:rPr>
          <w:rFonts w:hint="default" w:ascii="Times New Roman" w:hAnsi="Times New Roman" w:eastAsia="楷体"/>
          <w:bCs/>
          <w:color w:val="FF0000"/>
          <w:sz w:val="28"/>
          <w:szCs w:val="28"/>
          <w:lang w:val="en-US" w:eastAsia="zh-CN"/>
        </w:rPr>
      </w:pPr>
      <w:r>
        <w:rPr>
          <w:rFonts w:hint="eastAsia" w:ascii="楷体" w:hAnsi="楷体" w:eastAsia="楷体" w:cs="楷体"/>
          <w:bCs/>
          <w:color w:val="000000"/>
          <w:sz w:val="28"/>
          <w:szCs w:val="28"/>
        </w:rPr>
        <w:t>学院</w:t>
      </w:r>
      <w:r>
        <w:rPr>
          <w:rFonts w:hint="eastAsia" w:ascii="楷体" w:hAnsi="楷体" w:eastAsia="楷体" w:cs="楷体"/>
          <w:bCs/>
          <w:color w:val="000000"/>
          <w:sz w:val="28"/>
          <w:szCs w:val="28"/>
          <w:lang w:val="en-US" w:eastAsia="zh-CN"/>
        </w:rPr>
        <w:t>名称及</w:t>
      </w:r>
      <w:r>
        <w:rPr>
          <w:rFonts w:hint="eastAsia" w:ascii="楷体" w:hAnsi="楷体" w:eastAsia="楷体" w:cs="楷体"/>
          <w:bCs/>
          <w:color w:val="000000"/>
          <w:sz w:val="28"/>
          <w:szCs w:val="28"/>
        </w:rPr>
        <w:t>代码：</w:t>
      </w:r>
      <w:r>
        <w:rPr>
          <w:rFonts w:hint="eastAsia" w:ascii="楷体" w:hAnsi="楷体" w:eastAsia="楷体" w:cs="楷体"/>
          <w:bCs/>
          <w:color w:val="000000"/>
          <w:sz w:val="28"/>
          <w:szCs w:val="28"/>
          <w:lang w:val="en-US" w:eastAsia="zh-CN"/>
        </w:rPr>
        <w:t>文学院（</w:t>
      </w:r>
      <w:r>
        <w:rPr>
          <w:rFonts w:hint="eastAsia" w:ascii="Times New Roman" w:hAnsi="Times New Roman" w:eastAsia="楷体"/>
          <w:bCs/>
          <w:sz w:val="28"/>
          <w:szCs w:val="28"/>
          <w:lang w:val="en-US" w:eastAsia="zh-CN"/>
        </w:rPr>
        <w:t>012）</w:t>
      </w:r>
    </w:p>
    <w:p w14:paraId="3D5872EF">
      <w:pPr>
        <w:spacing w:line="360" w:lineRule="auto"/>
        <w:rPr>
          <w:rFonts w:hint="eastAsia" w:ascii="楷体" w:hAnsi="楷体" w:eastAsia="楷体" w:cs="楷体"/>
          <w:bCs/>
          <w:color w:val="000000"/>
          <w:sz w:val="28"/>
          <w:szCs w:val="28"/>
          <w:lang w:eastAsia="zh-CN"/>
        </w:rPr>
      </w:pPr>
      <w:r>
        <w:rPr>
          <w:rFonts w:hint="eastAsia" w:ascii="楷体" w:hAnsi="楷体" w:eastAsia="楷体" w:cs="楷体"/>
          <w:bCs/>
          <w:color w:val="000000"/>
          <w:sz w:val="28"/>
          <w:szCs w:val="28"/>
          <w:lang w:val="en-US" w:eastAsia="zh-CN"/>
        </w:rPr>
        <w:t>招生</w:t>
      </w:r>
      <w:r>
        <w:rPr>
          <w:rFonts w:hint="eastAsia" w:ascii="楷体" w:hAnsi="楷体" w:eastAsia="楷体" w:cs="楷体"/>
          <w:bCs/>
          <w:color w:val="000000"/>
          <w:sz w:val="28"/>
          <w:szCs w:val="28"/>
        </w:rPr>
        <w:t>专业</w:t>
      </w:r>
      <w:r>
        <w:rPr>
          <w:rFonts w:hint="eastAsia" w:ascii="楷体" w:hAnsi="楷体" w:eastAsia="楷体" w:cs="楷体"/>
          <w:bCs/>
          <w:color w:val="000000"/>
          <w:sz w:val="28"/>
          <w:szCs w:val="28"/>
          <w:lang w:val="en-US" w:eastAsia="zh-CN"/>
        </w:rPr>
        <w:t>及</w:t>
      </w:r>
      <w:r>
        <w:rPr>
          <w:rFonts w:hint="eastAsia" w:ascii="楷体" w:hAnsi="楷体" w:eastAsia="楷体" w:cs="楷体"/>
          <w:bCs/>
          <w:color w:val="000000"/>
          <w:sz w:val="28"/>
          <w:szCs w:val="28"/>
        </w:rPr>
        <w:t>代码：</w:t>
      </w:r>
      <w:r>
        <w:rPr>
          <w:rFonts w:hint="eastAsia" w:ascii="楷体" w:hAnsi="楷体" w:eastAsia="楷体" w:cs="楷体"/>
          <w:bCs/>
          <w:color w:val="000000"/>
          <w:sz w:val="28"/>
          <w:szCs w:val="28"/>
          <w:lang w:val="en-US" w:eastAsia="zh-CN"/>
        </w:rPr>
        <w:t>戏剧与影视</w:t>
      </w:r>
      <w:r>
        <w:rPr>
          <w:rFonts w:hint="eastAsia" w:ascii="楷体" w:hAnsi="楷体" w:eastAsia="楷体" w:cs="楷体"/>
          <w:bCs/>
          <w:color w:val="000000"/>
          <w:sz w:val="28"/>
          <w:szCs w:val="28"/>
          <w:lang w:eastAsia="zh-CN"/>
        </w:rPr>
        <w:t>（</w:t>
      </w:r>
      <w:r>
        <w:rPr>
          <w:rFonts w:hint="eastAsia" w:ascii="楷体" w:hAnsi="楷体" w:eastAsia="楷体" w:cs="楷体"/>
          <w:bCs/>
          <w:color w:val="000000"/>
          <w:sz w:val="28"/>
          <w:szCs w:val="28"/>
          <w:lang w:val="en-US" w:eastAsia="zh-CN"/>
        </w:rPr>
        <w:t>135400</w:t>
      </w:r>
      <w:r>
        <w:rPr>
          <w:rFonts w:hint="eastAsia" w:ascii="楷体" w:hAnsi="楷体" w:eastAsia="楷体" w:cs="楷体"/>
          <w:bCs/>
          <w:color w:val="000000"/>
          <w:sz w:val="28"/>
          <w:szCs w:val="28"/>
          <w:lang w:eastAsia="zh-CN"/>
        </w:rPr>
        <w:t>）</w:t>
      </w:r>
    </w:p>
    <w:p w14:paraId="50D6DD1C">
      <w:pPr>
        <w:spacing w:line="360" w:lineRule="auto"/>
        <w:rPr>
          <w:rFonts w:ascii="楷体" w:hAnsi="楷体" w:eastAsia="楷体" w:cs="楷体"/>
          <w:bCs/>
          <w:color w:val="000000"/>
          <w:sz w:val="28"/>
          <w:szCs w:val="28"/>
        </w:rPr>
      </w:pPr>
      <w:r>
        <w:rPr>
          <w:rFonts w:hint="eastAsia" w:ascii="楷体" w:hAnsi="楷体" w:eastAsia="楷体" w:cs="楷体"/>
          <w:bCs/>
          <w:color w:val="000000"/>
          <w:sz w:val="28"/>
          <w:szCs w:val="28"/>
          <w:lang w:val="en-US" w:eastAsia="zh-CN"/>
        </w:rPr>
        <w:t>复试</w:t>
      </w:r>
      <w:r>
        <w:rPr>
          <w:rFonts w:hint="eastAsia" w:ascii="楷体" w:hAnsi="楷体" w:eastAsia="楷体" w:cs="楷体"/>
          <w:bCs/>
          <w:color w:val="000000"/>
          <w:sz w:val="28"/>
          <w:szCs w:val="28"/>
        </w:rPr>
        <w:t>科目</w:t>
      </w:r>
      <w:r>
        <w:rPr>
          <w:rFonts w:hint="eastAsia" w:ascii="楷体" w:hAnsi="楷体" w:eastAsia="楷体" w:cs="楷体"/>
          <w:bCs/>
          <w:color w:val="000000"/>
          <w:sz w:val="28"/>
          <w:szCs w:val="28"/>
          <w:lang w:val="en-US" w:eastAsia="zh-CN"/>
        </w:rPr>
        <w:t>名称</w:t>
      </w:r>
      <w:r>
        <w:rPr>
          <w:rFonts w:hint="eastAsia" w:ascii="楷体" w:hAnsi="楷体" w:eastAsia="楷体" w:cs="楷体"/>
          <w:bCs/>
          <w:color w:val="000000"/>
          <w:sz w:val="28"/>
          <w:szCs w:val="28"/>
        </w:rPr>
        <w:t>：</w:t>
      </w:r>
      <w:r>
        <w:rPr>
          <w:rFonts w:hint="eastAsia" w:ascii="楷体" w:hAnsi="楷体" w:eastAsia="楷体" w:cs="楷体"/>
          <w:bCs/>
          <w:color w:val="000000"/>
          <w:sz w:val="28"/>
          <w:szCs w:val="28"/>
          <w:lang w:val="en-US" w:eastAsia="zh-CN"/>
        </w:rPr>
        <w:t>戏剧与影视评论</w:t>
      </w:r>
      <w:r>
        <w:rPr>
          <w:rFonts w:hint="eastAsia" w:ascii="楷体" w:hAnsi="楷体" w:eastAsia="楷体" w:cs="楷体"/>
          <w:bCs/>
          <w:color w:val="000000"/>
          <w:sz w:val="28"/>
          <w:szCs w:val="28"/>
        </w:rPr>
        <w:t xml:space="preserve"> </w:t>
      </w:r>
    </w:p>
    <w:p w14:paraId="70E64B74">
      <w:pPr>
        <w:spacing w:line="360" w:lineRule="auto"/>
        <w:rPr>
          <w:rFonts w:hint="eastAsia" w:ascii="楷体" w:hAnsi="楷体" w:eastAsia="楷体" w:cs="楷体"/>
          <w:color w:val="000000"/>
          <w:sz w:val="28"/>
          <w:szCs w:val="28"/>
        </w:rPr>
      </w:pPr>
      <w:r>
        <w:rPr>
          <w:rFonts w:hint="eastAsia" w:ascii="楷体" w:hAnsi="楷体" w:eastAsia="楷体" w:cs="楷体"/>
          <w:color w:val="000000"/>
          <w:sz w:val="28"/>
          <w:szCs w:val="28"/>
        </w:rPr>
        <w:t>参考书目及考试大纲：</w:t>
      </w:r>
    </w:p>
    <w:p w14:paraId="6EFA46EC">
      <w:pPr>
        <w:keepNext w:val="0"/>
        <w:keepLines w:val="0"/>
        <w:pageBreakBefore w:val="0"/>
        <w:kinsoku/>
        <w:wordWrap/>
        <w:overflowPunct/>
        <w:topLinePunct w:val="0"/>
        <w:bidi w:val="0"/>
        <w:adjustRightInd w:val="0"/>
        <w:spacing w:line="440" w:lineRule="exact"/>
        <w:rPr>
          <w:rFonts w:hint="eastAsia" w:ascii="楷体" w:hAnsi="楷体" w:eastAsia="楷体"/>
          <w:color w:val="000000"/>
          <w:sz w:val="28"/>
          <w:szCs w:val="28"/>
        </w:rPr>
      </w:pPr>
    </w:p>
    <w:p w14:paraId="10F35C70">
      <w:pPr>
        <w:spacing w:line="360" w:lineRule="auto"/>
        <w:rPr>
          <w:rFonts w:hint="eastAsia" w:ascii="楷体" w:hAnsi="楷体" w:eastAsia="楷体" w:cs="楷体"/>
          <w:b/>
          <w:bCs w:val="0"/>
          <w:color w:val="000000"/>
          <w:sz w:val="28"/>
          <w:szCs w:val="28"/>
        </w:rPr>
      </w:pPr>
      <w:r>
        <w:rPr>
          <w:rFonts w:hint="eastAsia" w:ascii="楷体" w:hAnsi="楷体" w:eastAsia="楷体" w:cs="楷体"/>
          <w:b/>
          <w:bCs w:val="0"/>
          <w:color w:val="000000"/>
          <w:sz w:val="28"/>
          <w:szCs w:val="28"/>
        </w:rPr>
        <w:t>一、考试形式与试卷结构</w:t>
      </w:r>
    </w:p>
    <w:p w14:paraId="7892D8D0">
      <w:pPr>
        <w:keepNext w:val="0"/>
        <w:keepLines w:val="0"/>
        <w:pageBreakBefore w:val="0"/>
        <w:widowControl w:val="0"/>
        <w:kinsoku/>
        <w:wordWrap/>
        <w:overflowPunct/>
        <w:topLinePunct w:val="0"/>
        <w:bidi w:val="0"/>
        <w:spacing w:line="288"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（一）试卷满分及考试时间</w:t>
      </w:r>
    </w:p>
    <w:p w14:paraId="1DF3B3E9">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本试卷满分为100分，考试时间为1</w:t>
      </w:r>
      <w:r>
        <w:rPr>
          <w:rFonts w:hint="eastAsia" w:ascii="宋体" w:hAnsi="宋体" w:eastAsia="宋体" w:cs="宋体"/>
          <w:sz w:val="24"/>
          <w:szCs w:val="24"/>
          <w:lang w:val="en-US" w:eastAsia="zh-CN"/>
        </w:rPr>
        <w:t>2</w:t>
      </w:r>
      <w:r>
        <w:rPr>
          <w:rFonts w:hint="eastAsia" w:ascii="宋体" w:hAnsi="宋体" w:eastAsia="宋体" w:cs="宋体"/>
          <w:sz w:val="24"/>
          <w:szCs w:val="24"/>
        </w:rPr>
        <w:t>0分钟。</w:t>
      </w:r>
    </w:p>
    <w:p w14:paraId="239FDC82">
      <w:pPr>
        <w:keepNext w:val="0"/>
        <w:keepLines w:val="0"/>
        <w:pageBreakBefore w:val="0"/>
        <w:widowControl w:val="0"/>
        <w:kinsoku/>
        <w:wordWrap/>
        <w:overflowPunct/>
        <w:topLinePunct w:val="0"/>
        <w:bidi w:val="0"/>
        <w:spacing w:line="288"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（二）答题方式</w:t>
      </w:r>
    </w:p>
    <w:p w14:paraId="289D8936">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答题方式为闭卷、笔试。试卷由试题和答题纸组成；答案必须写在答题纸相应的位置上。</w:t>
      </w:r>
    </w:p>
    <w:p w14:paraId="681E7174">
      <w:pPr>
        <w:pStyle w:val="16"/>
        <w:keepNext w:val="0"/>
        <w:keepLines w:val="0"/>
        <w:pageBreakBefore w:val="0"/>
        <w:widowControl w:val="0"/>
        <w:numPr>
          <w:ilvl w:val="0"/>
          <w:numId w:val="1"/>
        </w:numPr>
        <w:kinsoku/>
        <w:wordWrap/>
        <w:overflowPunct/>
        <w:topLinePunct w:val="0"/>
        <w:bidi w:val="0"/>
        <w:spacing w:before="31" w:beforeLines="10" w:after="31" w:afterLines="10" w:line="288" w:lineRule="auto"/>
        <w:ind w:leftChars="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题型结构</w:t>
      </w:r>
    </w:p>
    <w:p w14:paraId="6180BFAB">
      <w:pPr>
        <w:pStyle w:val="16"/>
        <w:keepNext w:val="0"/>
        <w:keepLines w:val="0"/>
        <w:pageBreakBefore w:val="0"/>
        <w:widowControl w:val="0"/>
        <w:numPr>
          <w:ilvl w:val="0"/>
          <w:numId w:val="0"/>
        </w:numPr>
        <w:kinsoku/>
        <w:wordWrap/>
        <w:overflowPunct/>
        <w:topLinePunct w:val="0"/>
        <w:bidi w:val="0"/>
        <w:spacing w:before="31" w:beforeLines="10" w:after="31" w:afterLines="10" w:line="288" w:lineRule="auto"/>
        <w:ind w:leftChars="200"/>
        <w:textAlignment w:val="auto"/>
        <w:rPr>
          <w:rFonts w:hint="default" w:ascii="宋体" w:hAnsi="宋体" w:eastAsia="宋体" w:cs="宋体"/>
          <w:b/>
          <w:sz w:val="24"/>
          <w:szCs w:val="24"/>
          <w:lang w:val="en-US" w:eastAsia="zh-CN"/>
        </w:rPr>
      </w:pPr>
      <w:r>
        <w:rPr>
          <w:rFonts w:hint="eastAsia" w:ascii="宋体" w:hAnsi="宋体" w:cs="宋体"/>
          <w:b/>
          <w:sz w:val="24"/>
          <w:szCs w:val="24"/>
          <w:lang w:val="en-US" w:eastAsia="zh-CN"/>
        </w:rPr>
        <w:t xml:space="preserve"> </w:t>
      </w:r>
      <w:r>
        <w:rPr>
          <w:rFonts w:hint="eastAsia" w:ascii="宋体" w:hAnsi="宋体" w:cs="宋体"/>
          <w:b w:val="0"/>
          <w:bCs/>
          <w:sz w:val="24"/>
          <w:szCs w:val="24"/>
          <w:lang w:val="en-US" w:eastAsia="zh-CN"/>
        </w:rPr>
        <w:t>影视评论写作（每小题100分，共100分）</w:t>
      </w:r>
    </w:p>
    <w:p w14:paraId="19FB904E">
      <w:pPr>
        <w:spacing w:line="360" w:lineRule="auto"/>
        <w:rPr>
          <w:rFonts w:hint="eastAsia" w:ascii="楷体" w:hAnsi="楷体" w:eastAsia="楷体" w:cs="楷体"/>
          <w:b/>
          <w:bCs w:val="0"/>
          <w:color w:val="000000"/>
          <w:sz w:val="28"/>
          <w:szCs w:val="28"/>
        </w:rPr>
      </w:pPr>
      <w:r>
        <w:rPr>
          <w:rFonts w:hint="eastAsia" w:ascii="楷体" w:hAnsi="楷体" w:eastAsia="楷体" w:cs="楷体"/>
          <w:b/>
          <w:bCs w:val="0"/>
          <w:color w:val="000000"/>
          <w:sz w:val="28"/>
          <w:szCs w:val="28"/>
          <w:lang w:val="en-US" w:eastAsia="zh-CN"/>
        </w:rPr>
        <w:t>二、</w:t>
      </w:r>
      <w:r>
        <w:rPr>
          <w:rFonts w:hint="eastAsia" w:ascii="楷体" w:hAnsi="楷体" w:eastAsia="楷体" w:cs="楷体"/>
          <w:b/>
          <w:bCs w:val="0"/>
          <w:color w:val="000000"/>
          <w:sz w:val="28"/>
          <w:szCs w:val="28"/>
        </w:rPr>
        <w:t>参考书目</w:t>
      </w:r>
    </w:p>
    <w:p w14:paraId="78E985B5">
      <w:pPr>
        <w:keepNext w:val="0"/>
        <w:keepLines w:val="0"/>
        <w:pageBreakBefore w:val="0"/>
        <w:widowControl w:val="0"/>
        <w:kinsoku/>
        <w:wordWrap/>
        <w:overflowPunct/>
        <w:topLinePunct w:val="0"/>
        <w:autoSpaceDE w:val="0"/>
        <w:autoSpaceDN w:val="0"/>
        <w:bidi w:val="0"/>
        <w:adjustRightInd w:val="0"/>
        <w:snapToGrid w:val="0"/>
        <w:spacing w:line="288" w:lineRule="auto"/>
        <w:ind w:leftChars="0"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史可扬：</w:t>
      </w:r>
      <w:r>
        <w:rPr>
          <w:rFonts w:hint="eastAsia" w:ascii="宋体" w:hAnsi="宋体" w:eastAsia="宋体" w:cs="宋体"/>
          <w:sz w:val="24"/>
          <w:szCs w:val="24"/>
        </w:rPr>
        <w:t>《影视批评方法论》（第三版），中山大学出版社，2022年版</w:t>
      </w:r>
      <w:r>
        <w:rPr>
          <w:rFonts w:hint="eastAsia" w:ascii="宋体" w:hAnsi="宋体" w:eastAsia="宋体" w:cs="宋体"/>
          <w:sz w:val="24"/>
          <w:szCs w:val="24"/>
          <w:lang w:eastAsia="zh-CN"/>
        </w:rPr>
        <w:t>。</w:t>
      </w:r>
    </w:p>
    <w:p w14:paraId="30B2E814">
      <w:pPr>
        <w:keepNext w:val="0"/>
        <w:keepLines w:val="0"/>
        <w:pageBreakBefore w:val="0"/>
        <w:widowControl w:val="0"/>
        <w:kinsoku/>
        <w:wordWrap/>
        <w:overflowPunct/>
        <w:topLinePunct w:val="0"/>
        <w:autoSpaceDE w:val="0"/>
        <w:autoSpaceDN w:val="0"/>
        <w:bidi w:val="0"/>
        <w:adjustRightInd w:val="0"/>
        <w:snapToGrid w:val="0"/>
        <w:spacing w:line="288" w:lineRule="auto"/>
        <w:ind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2.参考期刊：《当代电影》（11-1447/G2）、《电视研究》（11-3068/G2）、《戏剧》（11-1159/J）。</w:t>
      </w:r>
    </w:p>
    <w:p w14:paraId="64336B0F">
      <w:pPr>
        <w:spacing w:line="360" w:lineRule="auto"/>
        <w:rPr>
          <w:rFonts w:hint="eastAsia" w:ascii="楷体" w:hAnsi="楷体" w:eastAsia="楷体" w:cs="楷体"/>
          <w:b/>
          <w:bCs w:val="0"/>
          <w:color w:val="000000"/>
          <w:sz w:val="28"/>
          <w:szCs w:val="28"/>
          <w:lang w:val="en-US" w:eastAsia="zh-CN"/>
        </w:rPr>
      </w:pPr>
      <w:r>
        <w:rPr>
          <w:rFonts w:hint="eastAsia" w:ascii="楷体" w:hAnsi="楷体" w:eastAsia="楷体" w:cs="楷体"/>
          <w:b/>
          <w:bCs w:val="0"/>
          <w:color w:val="000000"/>
          <w:sz w:val="28"/>
          <w:szCs w:val="28"/>
          <w:lang w:val="en-US" w:eastAsia="zh-CN"/>
        </w:rPr>
        <w:t>三、考试目标与考试范围概要</w:t>
      </w:r>
    </w:p>
    <w:p w14:paraId="3001A315">
      <w:pPr>
        <w:keepNext w:val="0"/>
        <w:keepLines w:val="0"/>
        <w:pageBreakBefore w:val="0"/>
        <w:widowControl w:val="0"/>
        <w:kinsoku/>
        <w:wordWrap/>
        <w:overflowPunct/>
        <w:topLinePunct w:val="0"/>
        <w:bidi w:val="0"/>
        <w:spacing w:line="288" w:lineRule="auto"/>
        <w:ind w:left="0" w:leftChars="0" w:firstLine="482" w:firstLineChars="200"/>
        <w:textAlignment w:val="auto"/>
        <w:rPr>
          <w:rFonts w:hint="eastAsia" w:ascii="宋体" w:hAnsi="宋体" w:eastAsia="宋体" w:cs="宋体"/>
          <w:b/>
          <w:sz w:val="24"/>
          <w:szCs w:val="24"/>
          <w:lang w:val="en-US" w:eastAsia="zh-CN"/>
        </w:rPr>
      </w:pPr>
      <w:r>
        <w:rPr>
          <w:rFonts w:hint="eastAsia" w:ascii="宋体" w:hAnsi="宋体" w:eastAsia="宋体" w:cs="宋体"/>
          <w:b/>
          <w:bCs w:val="0"/>
          <w:sz w:val="24"/>
          <w:szCs w:val="24"/>
          <w:lang w:eastAsia="zh-CN"/>
        </w:rPr>
        <w:t>（</w:t>
      </w:r>
      <w:r>
        <w:rPr>
          <w:rFonts w:hint="eastAsia" w:ascii="宋体" w:hAnsi="宋体" w:eastAsia="宋体" w:cs="宋体"/>
          <w:b/>
          <w:bCs w:val="0"/>
          <w:sz w:val="24"/>
          <w:szCs w:val="24"/>
          <w:lang w:val="en-US" w:eastAsia="zh-CN"/>
        </w:rPr>
        <w:t>一</w:t>
      </w:r>
      <w:r>
        <w:rPr>
          <w:rFonts w:hint="eastAsia" w:ascii="宋体" w:hAnsi="宋体" w:eastAsia="宋体" w:cs="宋体"/>
          <w:b/>
          <w:bCs w:val="0"/>
          <w:sz w:val="24"/>
          <w:szCs w:val="24"/>
          <w:lang w:eastAsia="zh-CN"/>
        </w:rPr>
        <w:t>）</w:t>
      </w:r>
      <w:r>
        <w:rPr>
          <w:rFonts w:hint="eastAsia" w:ascii="宋体" w:hAnsi="宋体" w:eastAsia="宋体" w:cs="宋体"/>
          <w:b/>
          <w:bCs/>
          <w:sz w:val="24"/>
          <w:szCs w:val="24"/>
          <w:lang w:val="en-US" w:eastAsia="zh-CN"/>
        </w:rPr>
        <w:t>考试目标</w:t>
      </w:r>
    </w:p>
    <w:p w14:paraId="45D5CC01">
      <w:pPr>
        <w:keepNext w:val="0"/>
        <w:keepLines w:val="0"/>
        <w:pageBreakBefore w:val="0"/>
        <w:widowControl w:val="0"/>
        <w:kinsoku/>
        <w:wordWrap/>
        <w:overflowPunct/>
        <w:topLinePunct w:val="0"/>
        <w:autoSpaceDE w:val="0"/>
        <w:autoSpaceDN w:val="0"/>
        <w:bidi w:val="0"/>
        <w:spacing w:line="288"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此科目通过考生对戏剧与影视作品及栏目的分析评论，旨在达到以下考核目标：</w:t>
      </w:r>
    </w:p>
    <w:p w14:paraId="29DED0EF">
      <w:pPr>
        <w:keepNext w:val="0"/>
        <w:keepLines w:val="0"/>
        <w:pageBreakBefore w:val="0"/>
        <w:widowControl w:val="0"/>
        <w:kinsoku/>
        <w:wordWrap/>
        <w:overflowPunct/>
        <w:topLinePunct w:val="0"/>
        <w:autoSpaceDE w:val="0"/>
        <w:autoSpaceDN w:val="0"/>
        <w:bidi w:val="0"/>
        <w:spacing w:line="288"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1.考查考生对戏剧与影视的感悟能力、鉴赏能力；</w:t>
      </w:r>
    </w:p>
    <w:p w14:paraId="687C8FD6">
      <w:pPr>
        <w:keepNext w:val="0"/>
        <w:keepLines w:val="0"/>
        <w:pageBreakBefore w:val="0"/>
        <w:widowControl w:val="0"/>
        <w:kinsoku/>
        <w:wordWrap/>
        <w:overflowPunct/>
        <w:topLinePunct w:val="0"/>
        <w:autoSpaceDE w:val="0"/>
        <w:autoSpaceDN w:val="0"/>
        <w:bidi w:val="0"/>
        <w:spacing w:line="288"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2.考查考生对戏剧与影视常识的掌握程度；</w:t>
      </w:r>
    </w:p>
    <w:p w14:paraId="62798AC9">
      <w:pPr>
        <w:keepNext w:val="0"/>
        <w:keepLines w:val="0"/>
        <w:pageBreakBefore w:val="0"/>
        <w:widowControl w:val="0"/>
        <w:kinsoku/>
        <w:wordWrap/>
        <w:overflowPunct/>
        <w:topLinePunct w:val="0"/>
        <w:autoSpaceDE w:val="0"/>
        <w:autoSpaceDN w:val="0"/>
        <w:bidi w:val="0"/>
        <w:spacing w:line="288"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3.考查考生灵活运用相关理论和知识分析问题、解决问题的能力；</w:t>
      </w:r>
    </w:p>
    <w:p w14:paraId="34889FF0">
      <w:pPr>
        <w:keepNext w:val="0"/>
        <w:keepLines w:val="0"/>
        <w:pageBreakBefore w:val="0"/>
        <w:widowControl w:val="0"/>
        <w:kinsoku/>
        <w:wordWrap/>
        <w:overflowPunct/>
        <w:topLinePunct w:val="0"/>
        <w:autoSpaceDE w:val="0"/>
        <w:autoSpaceDN w:val="0"/>
        <w:bidi w:val="0"/>
        <w:spacing w:line="288"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4.考查考生是否具备今后学习和将来从事</w:t>
      </w:r>
      <w:bookmarkStart w:id="0" w:name="_Hlk146026386"/>
      <w:r>
        <w:rPr>
          <w:rFonts w:hint="eastAsia" w:ascii="宋体" w:hAnsi="宋体" w:eastAsia="宋体" w:cs="宋体"/>
          <w:color w:val="000000"/>
          <w:kern w:val="0"/>
          <w:sz w:val="24"/>
          <w:szCs w:val="24"/>
        </w:rPr>
        <w:t>戏剧与影视</w:t>
      </w:r>
      <w:bookmarkEnd w:id="0"/>
      <w:r>
        <w:rPr>
          <w:rFonts w:hint="eastAsia" w:ascii="宋体" w:hAnsi="宋体" w:eastAsia="宋体" w:cs="宋体"/>
          <w:color w:val="000000"/>
          <w:kern w:val="0"/>
          <w:sz w:val="24"/>
          <w:szCs w:val="24"/>
        </w:rPr>
        <w:t>专业的潜在素质；</w:t>
      </w:r>
    </w:p>
    <w:p w14:paraId="48730DC4">
      <w:pPr>
        <w:keepNext w:val="0"/>
        <w:keepLines w:val="0"/>
        <w:pageBreakBefore w:val="0"/>
        <w:widowControl w:val="0"/>
        <w:kinsoku/>
        <w:wordWrap/>
        <w:overflowPunct/>
        <w:topLinePunct w:val="0"/>
        <w:autoSpaceDE w:val="0"/>
        <w:autoSpaceDN w:val="0"/>
        <w:bidi w:val="0"/>
        <w:spacing w:line="288"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5.考查考生是否具备今后学习和将来从事戏剧与影视专业所必须具备的写作能力。</w:t>
      </w:r>
    </w:p>
    <w:p w14:paraId="37EDE5D5">
      <w:pPr>
        <w:keepNext w:val="0"/>
        <w:keepLines w:val="0"/>
        <w:pageBreakBefore w:val="0"/>
        <w:widowControl w:val="0"/>
        <w:kinsoku/>
        <w:wordWrap/>
        <w:overflowPunct/>
        <w:topLinePunct w:val="0"/>
        <w:bidi w:val="0"/>
        <w:spacing w:line="288" w:lineRule="auto"/>
        <w:ind w:left="0" w:leftChars="0" w:firstLine="482" w:firstLineChars="200"/>
        <w:textAlignment w:val="auto"/>
        <w:rPr>
          <w:rFonts w:hint="default" w:ascii="宋体" w:hAnsi="宋体" w:eastAsia="宋体" w:cs="宋体"/>
          <w:b/>
          <w:sz w:val="24"/>
          <w:szCs w:val="24"/>
          <w:lang w:val="en-US" w:eastAsia="zh-CN"/>
        </w:rPr>
      </w:pPr>
      <w:r>
        <w:rPr>
          <w:rFonts w:hint="eastAsia" w:ascii="宋体" w:hAnsi="宋体" w:eastAsia="宋体" w:cs="宋体"/>
          <w:b/>
          <w:bCs w:val="0"/>
          <w:sz w:val="24"/>
          <w:szCs w:val="24"/>
          <w:lang w:eastAsia="zh-CN"/>
        </w:rPr>
        <w:t>（</w:t>
      </w:r>
      <w:r>
        <w:rPr>
          <w:rFonts w:hint="eastAsia" w:ascii="宋体" w:hAnsi="宋体" w:eastAsia="宋体" w:cs="宋体"/>
          <w:b/>
          <w:bCs w:val="0"/>
          <w:sz w:val="24"/>
          <w:szCs w:val="24"/>
          <w:lang w:val="en-US" w:eastAsia="zh-CN"/>
        </w:rPr>
        <w:t>二</w:t>
      </w:r>
      <w:r>
        <w:rPr>
          <w:rFonts w:hint="eastAsia" w:ascii="宋体" w:hAnsi="宋体" w:eastAsia="宋体" w:cs="宋体"/>
          <w:b/>
          <w:bCs w:val="0"/>
          <w:sz w:val="24"/>
          <w:szCs w:val="24"/>
          <w:lang w:eastAsia="zh-CN"/>
        </w:rPr>
        <w:t>）</w:t>
      </w:r>
      <w:r>
        <w:rPr>
          <w:rFonts w:hint="eastAsia" w:ascii="宋体" w:hAnsi="宋体" w:eastAsia="宋体" w:cs="宋体"/>
          <w:b/>
          <w:bCs/>
          <w:sz w:val="24"/>
          <w:szCs w:val="24"/>
          <w:lang w:val="en-US" w:eastAsia="zh-CN"/>
        </w:rPr>
        <w:t>考试范围概要</w:t>
      </w:r>
    </w:p>
    <w:p w14:paraId="2B229DFC">
      <w:pPr>
        <w:keepNext w:val="0"/>
        <w:keepLines w:val="0"/>
        <w:pageBreakBefore w:val="0"/>
        <w:widowControl w:val="0"/>
        <w:kinsoku/>
        <w:wordWrap/>
        <w:overflowPunct/>
        <w:topLinePunct w:val="0"/>
        <w:autoSpaceDE w:val="0"/>
        <w:autoSpaceDN w:val="0"/>
        <w:bidi w:val="0"/>
        <w:spacing w:line="288" w:lineRule="auto"/>
        <w:ind w:firstLine="480" w:firstLineChars="200"/>
        <w:jc w:val="left"/>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val="en-US" w:eastAsia="zh-CN"/>
        </w:rPr>
        <w:t>1.</w:t>
      </w:r>
      <w:r>
        <w:rPr>
          <w:rFonts w:hint="eastAsia" w:ascii="宋体" w:hAnsi="宋体" w:eastAsia="宋体" w:cs="宋体"/>
          <w:color w:val="000000"/>
          <w:kern w:val="0"/>
          <w:sz w:val="24"/>
          <w:szCs w:val="24"/>
        </w:rPr>
        <w:t>经典电影作品、代表性电影流派及导演</w:t>
      </w:r>
      <w:r>
        <w:rPr>
          <w:rFonts w:hint="eastAsia" w:ascii="宋体" w:hAnsi="宋体" w:eastAsia="宋体" w:cs="宋体"/>
          <w:color w:val="000000"/>
          <w:kern w:val="0"/>
          <w:sz w:val="24"/>
          <w:szCs w:val="24"/>
          <w:lang w:val="en-US" w:eastAsia="zh-CN"/>
        </w:rPr>
        <w:t>.影视作品的</w:t>
      </w:r>
      <w:r>
        <w:rPr>
          <w:rFonts w:hint="eastAsia" w:ascii="宋体" w:hAnsi="宋体" w:eastAsia="宋体" w:cs="宋体"/>
          <w:color w:val="000000"/>
          <w:kern w:val="0"/>
          <w:sz w:val="24"/>
          <w:szCs w:val="24"/>
        </w:rPr>
        <w:t>主题与结构、音乐、音响、画面、镜头运动、剪辑技巧等视听语言艺术特色</w:t>
      </w:r>
      <w:r>
        <w:rPr>
          <w:rFonts w:hint="eastAsia" w:ascii="宋体" w:hAnsi="宋体" w:eastAsia="宋体" w:cs="宋体"/>
          <w:color w:val="000000"/>
          <w:kern w:val="0"/>
          <w:sz w:val="24"/>
          <w:szCs w:val="24"/>
          <w:lang w:eastAsia="zh-CN"/>
        </w:rPr>
        <w:t>。</w:t>
      </w:r>
    </w:p>
    <w:p w14:paraId="2AE81781">
      <w:pPr>
        <w:keepNext w:val="0"/>
        <w:keepLines w:val="0"/>
        <w:pageBreakBefore w:val="0"/>
        <w:widowControl w:val="0"/>
        <w:kinsoku/>
        <w:wordWrap/>
        <w:overflowPunct/>
        <w:topLinePunct w:val="0"/>
        <w:autoSpaceDE w:val="0"/>
        <w:autoSpaceDN w:val="0"/>
        <w:bidi w:val="0"/>
        <w:spacing w:line="288"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rPr>
        <w:t>电视谈话节目、电视综艺娱乐节目、电视纪录片、电视专题片、电视剧等电视相关代表性栏目与作品，经典话剧。节目的单元结构、构成元素、策划创意等。</w:t>
      </w:r>
    </w:p>
    <w:p w14:paraId="15181245">
      <w:pPr>
        <w:keepNext w:val="0"/>
        <w:keepLines w:val="0"/>
        <w:pageBreakBefore w:val="0"/>
        <w:widowControl w:val="0"/>
        <w:kinsoku/>
        <w:wordWrap/>
        <w:overflowPunct/>
        <w:topLinePunct w:val="0"/>
        <w:bidi w:val="0"/>
        <w:spacing w:line="288" w:lineRule="auto"/>
        <w:ind w:left="0" w:leftChars="0" w:firstLine="482" w:firstLineChars="200"/>
        <w:textAlignment w:val="auto"/>
        <w:rPr>
          <w:rFonts w:hint="default" w:ascii="宋体" w:hAnsi="宋体" w:eastAsia="宋体" w:cs="宋体"/>
          <w:b/>
          <w:sz w:val="24"/>
          <w:szCs w:val="24"/>
          <w:lang w:val="en-US" w:eastAsia="zh-CN"/>
        </w:rPr>
      </w:pPr>
      <w:r>
        <w:rPr>
          <w:rFonts w:hint="eastAsia" w:ascii="宋体" w:hAnsi="宋体" w:eastAsia="宋体" w:cs="宋体"/>
          <w:b/>
          <w:bCs w:val="0"/>
          <w:sz w:val="24"/>
          <w:szCs w:val="24"/>
          <w:lang w:eastAsia="zh-CN"/>
        </w:rPr>
        <w:t>（</w:t>
      </w:r>
      <w:r>
        <w:rPr>
          <w:rFonts w:hint="eastAsia" w:ascii="宋体" w:hAnsi="宋体" w:eastAsia="宋体" w:cs="宋体"/>
          <w:b/>
          <w:bCs w:val="0"/>
          <w:sz w:val="24"/>
          <w:szCs w:val="24"/>
          <w:lang w:val="en-US" w:eastAsia="zh-CN"/>
        </w:rPr>
        <w:t>三</w:t>
      </w:r>
      <w:r>
        <w:rPr>
          <w:rFonts w:hint="eastAsia" w:ascii="宋体" w:hAnsi="宋体" w:eastAsia="宋体" w:cs="宋体"/>
          <w:b/>
          <w:bCs w:val="0"/>
          <w:sz w:val="24"/>
          <w:szCs w:val="24"/>
          <w:lang w:eastAsia="zh-CN"/>
        </w:rPr>
        <w:t>）</w:t>
      </w:r>
      <w:r>
        <w:rPr>
          <w:rFonts w:hint="eastAsia" w:ascii="宋体" w:hAnsi="宋体" w:eastAsia="宋体" w:cs="宋体"/>
          <w:b/>
          <w:bCs/>
          <w:sz w:val="24"/>
          <w:szCs w:val="24"/>
          <w:lang w:val="en-US" w:eastAsia="zh-CN"/>
        </w:rPr>
        <w:t>考试形式</w:t>
      </w:r>
    </w:p>
    <w:p w14:paraId="2CD731F7">
      <w:pPr>
        <w:keepNext w:val="0"/>
        <w:keepLines w:val="0"/>
        <w:pageBreakBefore w:val="0"/>
        <w:widowControl w:val="0"/>
        <w:kinsoku/>
        <w:wordWrap/>
        <w:overflowPunct/>
        <w:topLinePunct w:val="0"/>
        <w:autoSpaceDE w:val="0"/>
        <w:autoSpaceDN w:val="0"/>
        <w:bidi w:val="0"/>
        <w:spacing w:line="288"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kern w:val="0"/>
          <w:sz w:val="24"/>
          <w:szCs w:val="24"/>
        </w:rPr>
        <w:t>根据所给定的材料，对一部影视、戏剧作品或一档电视栏目进行分析，撰写1000字左右的评论文章。</w:t>
      </w:r>
      <w:r>
        <w:rPr>
          <w:rFonts w:hint="eastAsia" w:ascii="宋体" w:hAnsi="宋体" w:eastAsia="宋体" w:cs="宋体"/>
          <w:color w:val="000000"/>
          <w:kern w:val="0"/>
          <w:sz w:val="24"/>
          <w:szCs w:val="24"/>
        </w:rPr>
        <w:t>所写评论应围绕所观看的影视、戏剧作品或电视栏目，力争做到论点鲜明、逻辑清楚、结构完整、论述到位。评析性文章属于议论文范畴，切忌写成感想式的读后感、随笔、散文之类的文章。</w:t>
      </w:r>
    </w:p>
    <w:p w14:paraId="5AC2F630">
      <w:pPr>
        <w:keepNext w:val="0"/>
        <w:keepLines w:val="0"/>
        <w:pageBreakBefore w:val="0"/>
        <w:widowControl w:val="0"/>
        <w:tabs>
          <w:tab w:val="left" w:pos="2955"/>
        </w:tabs>
        <w:kinsoku/>
        <w:wordWrap/>
        <w:overflowPunct/>
        <w:topLinePunct w:val="0"/>
        <w:autoSpaceDE w:val="0"/>
        <w:autoSpaceDN w:val="0"/>
        <w:bidi w:val="0"/>
        <w:spacing w:line="288" w:lineRule="auto"/>
        <w:ind w:firstLine="480" w:firstLineChars="200"/>
        <w:jc w:val="left"/>
        <w:textAlignment w:val="auto"/>
        <w:rPr>
          <w:rFonts w:hint="eastAsia" w:ascii="宋体" w:hAnsi="宋体" w:eastAsia="宋体" w:cs="宋体"/>
          <w:color w:val="000000"/>
          <w:kern w:val="0"/>
          <w:sz w:val="24"/>
          <w:szCs w:val="24"/>
        </w:rPr>
      </w:pPr>
    </w:p>
    <w:p w14:paraId="5A6E3437">
      <w:pPr>
        <w:keepNext w:val="0"/>
        <w:keepLines w:val="0"/>
        <w:pageBreakBefore w:val="0"/>
        <w:widowControl w:val="0"/>
        <w:tabs>
          <w:tab w:val="left" w:pos="2955"/>
        </w:tabs>
        <w:kinsoku/>
        <w:wordWrap/>
        <w:overflowPunct/>
        <w:topLinePunct w:val="0"/>
        <w:autoSpaceDE w:val="0"/>
        <w:autoSpaceDN w:val="0"/>
        <w:bidi w:val="0"/>
        <w:spacing w:line="288" w:lineRule="auto"/>
        <w:ind w:firstLine="480" w:firstLineChars="200"/>
        <w:jc w:val="left"/>
        <w:textAlignment w:val="auto"/>
        <w:rPr>
          <w:rFonts w:hint="eastAsia" w:ascii="宋体" w:hAnsi="宋体" w:eastAsia="宋体" w:cs="宋体"/>
          <w:color w:val="000000"/>
          <w:kern w:val="0"/>
          <w:sz w:val="24"/>
          <w:szCs w:val="24"/>
        </w:rPr>
      </w:pPr>
    </w:p>
    <w:p w14:paraId="3E9DC84A">
      <w:pPr>
        <w:keepNext w:val="0"/>
        <w:keepLines w:val="0"/>
        <w:pageBreakBefore w:val="0"/>
        <w:widowControl w:val="0"/>
        <w:tabs>
          <w:tab w:val="left" w:pos="2955"/>
        </w:tabs>
        <w:kinsoku/>
        <w:wordWrap/>
        <w:overflowPunct/>
        <w:topLinePunct w:val="0"/>
        <w:autoSpaceDE w:val="0"/>
        <w:autoSpaceDN w:val="0"/>
        <w:bidi w:val="0"/>
        <w:spacing w:line="288" w:lineRule="auto"/>
        <w:ind w:firstLine="480" w:firstLineChars="200"/>
        <w:jc w:val="left"/>
        <w:textAlignment w:val="auto"/>
        <w:rPr>
          <w:rFonts w:hint="eastAsia" w:ascii="宋体" w:hAnsi="宋体" w:eastAsia="宋体" w:cs="宋体"/>
          <w:color w:val="000000"/>
          <w:kern w:val="0"/>
          <w:sz w:val="24"/>
          <w:szCs w:val="24"/>
        </w:rPr>
      </w:pPr>
    </w:p>
    <w:p w14:paraId="28074764">
      <w:pPr>
        <w:keepNext w:val="0"/>
        <w:keepLines w:val="0"/>
        <w:pageBreakBefore w:val="0"/>
        <w:widowControl w:val="0"/>
        <w:tabs>
          <w:tab w:val="left" w:pos="2955"/>
        </w:tabs>
        <w:kinsoku/>
        <w:wordWrap/>
        <w:overflowPunct/>
        <w:topLinePunct w:val="0"/>
        <w:autoSpaceDE w:val="0"/>
        <w:autoSpaceDN w:val="0"/>
        <w:bidi w:val="0"/>
        <w:spacing w:line="288" w:lineRule="auto"/>
        <w:ind w:firstLine="480" w:firstLineChars="200"/>
        <w:jc w:val="left"/>
        <w:textAlignment w:val="auto"/>
        <w:rPr>
          <w:rFonts w:hint="eastAsia" w:ascii="宋体" w:hAnsi="宋体" w:eastAsia="宋体" w:cs="宋体"/>
          <w:color w:val="000000"/>
          <w:kern w:val="0"/>
          <w:sz w:val="24"/>
          <w:szCs w:val="24"/>
        </w:rPr>
      </w:pPr>
    </w:p>
    <w:p w14:paraId="34336A57">
      <w:pPr>
        <w:spacing w:line="360" w:lineRule="auto"/>
        <w:rPr>
          <w:color w:val="000000"/>
          <w:szCs w:val="24"/>
        </w:rPr>
      </w:pPr>
    </w:p>
    <w:p w14:paraId="0BF8DBAD">
      <w:pPr>
        <w:spacing w:line="360" w:lineRule="auto"/>
        <w:rPr>
          <w:rFonts w:hint="eastAsia" w:ascii="楷体" w:hAnsi="楷体" w:eastAsia="楷体"/>
          <w:color w:val="000000"/>
          <w:sz w:val="32"/>
        </w:rPr>
      </w:pPr>
    </w:p>
    <w:p w14:paraId="6E315877">
      <w:pPr>
        <w:spacing w:line="360" w:lineRule="auto"/>
        <w:rPr>
          <w:rFonts w:hint="eastAsia" w:ascii="楷体" w:hAnsi="楷体" w:eastAsia="楷体"/>
          <w:color w:val="000000"/>
          <w:sz w:val="32"/>
        </w:rPr>
      </w:pPr>
    </w:p>
    <w:p w14:paraId="16BACD58">
      <w:pPr>
        <w:spacing w:line="360" w:lineRule="auto"/>
        <w:rPr>
          <w:rFonts w:hint="eastAsia" w:ascii="楷体" w:hAnsi="楷体" w:eastAsia="楷体"/>
          <w:color w:val="000000"/>
          <w:sz w:val="32"/>
        </w:rPr>
      </w:pPr>
    </w:p>
    <w:p w14:paraId="23733806">
      <w:pPr>
        <w:spacing w:line="360" w:lineRule="auto"/>
        <w:rPr>
          <w:rFonts w:hint="eastAsia" w:ascii="楷体" w:hAnsi="楷体" w:eastAsia="楷体"/>
          <w:color w:val="000000"/>
          <w:sz w:val="32"/>
        </w:rPr>
      </w:pPr>
    </w:p>
    <w:p w14:paraId="407173B4">
      <w:pPr>
        <w:spacing w:line="360" w:lineRule="auto"/>
        <w:rPr>
          <w:rFonts w:hint="eastAsia" w:ascii="楷体" w:hAnsi="楷体" w:eastAsia="楷体"/>
          <w:color w:val="000000"/>
          <w:sz w:val="32"/>
        </w:rPr>
      </w:pPr>
    </w:p>
    <w:p w14:paraId="1F6BF691">
      <w:pPr>
        <w:spacing w:line="360" w:lineRule="auto"/>
        <w:rPr>
          <w:rFonts w:hint="eastAsia" w:ascii="楷体" w:hAnsi="楷体" w:eastAsia="楷体"/>
          <w:color w:val="000000"/>
          <w:sz w:val="32"/>
        </w:rPr>
      </w:pPr>
    </w:p>
    <w:p w14:paraId="0EBF0AE7">
      <w:pPr>
        <w:spacing w:line="360" w:lineRule="auto"/>
        <w:rPr>
          <w:rFonts w:hint="eastAsia" w:ascii="楷体" w:hAnsi="楷体" w:eastAsia="楷体"/>
          <w:color w:val="000000"/>
          <w:sz w:val="32"/>
        </w:rPr>
      </w:pPr>
    </w:p>
    <w:p w14:paraId="588B2137">
      <w:pPr>
        <w:spacing w:line="360" w:lineRule="auto"/>
        <w:rPr>
          <w:rFonts w:hint="eastAsia" w:ascii="楷体" w:hAnsi="楷体" w:eastAsia="楷体"/>
          <w:color w:val="000000"/>
          <w:sz w:val="32"/>
        </w:rPr>
      </w:pPr>
    </w:p>
    <w:p w14:paraId="5E1C5758">
      <w:pPr>
        <w:spacing w:line="360" w:lineRule="auto"/>
        <w:rPr>
          <w:rFonts w:hint="eastAsia" w:ascii="楷体" w:hAnsi="楷体" w:eastAsia="楷体"/>
          <w:color w:val="000000"/>
          <w:sz w:val="32"/>
        </w:rPr>
      </w:pPr>
    </w:p>
    <w:p w14:paraId="7A112158">
      <w:pPr>
        <w:spacing w:line="360" w:lineRule="auto"/>
        <w:rPr>
          <w:rFonts w:hint="eastAsia" w:ascii="楷体" w:hAnsi="楷体" w:eastAsia="楷体"/>
          <w:color w:val="000000"/>
          <w:sz w:val="32"/>
        </w:rPr>
      </w:pPr>
    </w:p>
    <w:p w14:paraId="1A747486">
      <w:pPr>
        <w:spacing w:line="360" w:lineRule="auto"/>
        <w:rPr>
          <w:rFonts w:hint="eastAsia" w:ascii="楷体" w:hAnsi="楷体" w:eastAsia="楷体"/>
          <w:color w:val="000000"/>
          <w:sz w:val="32"/>
        </w:rPr>
      </w:pPr>
    </w:p>
    <w:p w14:paraId="7739998F">
      <w:pPr>
        <w:spacing w:line="360" w:lineRule="auto"/>
        <w:rPr>
          <w:rFonts w:hint="eastAsia" w:ascii="楷体" w:hAnsi="楷体" w:eastAsia="楷体"/>
          <w:color w:val="000000"/>
          <w:sz w:val="32"/>
        </w:rPr>
      </w:pPr>
    </w:p>
    <w:p w14:paraId="77ABDD8C">
      <w:pPr>
        <w:spacing w:line="360" w:lineRule="auto"/>
        <w:rPr>
          <w:rFonts w:hint="eastAsia" w:ascii="楷体" w:hAnsi="楷体" w:eastAsia="楷体"/>
          <w:color w:val="000000"/>
          <w:sz w:val="32"/>
        </w:rPr>
      </w:pPr>
    </w:p>
    <w:p w14:paraId="5F5E852F">
      <w:pPr>
        <w:keepNext w:val="0"/>
        <w:keepLines w:val="0"/>
        <w:pageBreakBefore w:val="0"/>
        <w:kinsoku/>
        <w:wordWrap/>
        <w:overflowPunct/>
        <w:topLinePunct w:val="0"/>
        <w:bidi w:val="0"/>
        <w:adjustRightInd w:val="0"/>
        <w:spacing w:line="440" w:lineRule="exact"/>
        <w:jc w:val="center"/>
        <w:rPr>
          <w:rFonts w:hint="eastAsia" w:ascii="楷体" w:hAnsi="楷体" w:eastAsia="楷体"/>
          <w:b/>
          <w:color w:val="000000"/>
          <w:sz w:val="30"/>
          <w:szCs w:val="30"/>
        </w:rPr>
      </w:pPr>
    </w:p>
    <w:p w14:paraId="477F4F77">
      <w:pPr>
        <w:keepNext w:val="0"/>
        <w:keepLines w:val="0"/>
        <w:pageBreakBefore w:val="0"/>
        <w:kinsoku/>
        <w:wordWrap/>
        <w:overflowPunct/>
        <w:topLinePunct w:val="0"/>
        <w:bidi w:val="0"/>
        <w:adjustRightInd w:val="0"/>
        <w:spacing w:line="440" w:lineRule="exact"/>
        <w:jc w:val="center"/>
        <w:rPr>
          <w:rFonts w:hint="eastAsia" w:ascii="楷体" w:hAnsi="楷体" w:eastAsia="楷体"/>
          <w:b/>
          <w:color w:val="000000"/>
          <w:sz w:val="30"/>
          <w:szCs w:val="30"/>
        </w:rPr>
      </w:pPr>
      <w:r>
        <w:rPr>
          <w:rFonts w:hint="eastAsia" w:ascii="楷体" w:hAnsi="楷体" w:eastAsia="楷体"/>
          <w:b/>
          <w:color w:val="000000"/>
          <w:sz w:val="30"/>
          <w:szCs w:val="30"/>
        </w:rPr>
        <w:t>江西科技师范大学202</w:t>
      </w:r>
      <w:r>
        <w:rPr>
          <w:rFonts w:hint="eastAsia" w:ascii="楷体" w:hAnsi="楷体" w:eastAsia="楷体"/>
          <w:b/>
          <w:color w:val="000000"/>
          <w:sz w:val="30"/>
          <w:szCs w:val="30"/>
          <w:lang w:val="en-US" w:eastAsia="zh-CN"/>
        </w:rPr>
        <w:t>5</w:t>
      </w:r>
      <w:r>
        <w:rPr>
          <w:rFonts w:hint="eastAsia" w:ascii="楷体" w:hAnsi="楷体" w:eastAsia="楷体"/>
          <w:b/>
          <w:color w:val="000000"/>
          <w:sz w:val="30"/>
          <w:szCs w:val="30"/>
        </w:rPr>
        <w:t>年</w:t>
      </w:r>
      <w:r>
        <w:rPr>
          <w:rFonts w:hint="eastAsia" w:ascii="楷体" w:hAnsi="楷体" w:eastAsia="楷体"/>
          <w:b/>
          <w:color w:val="000000"/>
          <w:sz w:val="30"/>
          <w:szCs w:val="30"/>
          <w:lang w:val="en-US" w:eastAsia="zh-CN"/>
        </w:rPr>
        <w:t>戏剧与影视专业全日制专业型</w:t>
      </w:r>
      <w:r>
        <w:rPr>
          <w:rFonts w:hint="eastAsia" w:ascii="楷体" w:hAnsi="楷体" w:eastAsia="楷体"/>
          <w:b/>
          <w:color w:val="000000"/>
          <w:sz w:val="30"/>
          <w:szCs w:val="30"/>
        </w:rPr>
        <w:t>硕士研究生</w:t>
      </w:r>
      <w:r>
        <w:rPr>
          <w:rFonts w:hint="eastAsia" w:ascii="楷体" w:hAnsi="楷体" w:eastAsia="楷体"/>
          <w:b/>
          <w:color w:val="000000"/>
          <w:sz w:val="30"/>
          <w:szCs w:val="30"/>
          <w:lang w:val="en-US" w:eastAsia="zh-CN"/>
        </w:rPr>
        <w:t>招生复试同等学历加试科目及</w:t>
      </w:r>
      <w:r>
        <w:rPr>
          <w:rFonts w:hint="eastAsia" w:ascii="楷体" w:hAnsi="楷体" w:eastAsia="楷体"/>
          <w:b/>
          <w:color w:val="000000"/>
          <w:sz w:val="30"/>
          <w:szCs w:val="30"/>
        </w:rPr>
        <w:t>考试大纲</w:t>
      </w:r>
    </w:p>
    <w:p w14:paraId="00D1B3BC">
      <w:pPr>
        <w:pStyle w:val="4"/>
        <w:ind w:left="0" w:leftChars="0" w:firstLine="0" w:firstLineChars="0"/>
        <w:rPr>
          <w:rFonts w:hint="eastAsia" w:ascii="楷体" w:hAnsi="楷体" w:eastAsia="楷体"/>
          <w:b/>
          <w:color w:val="000000"/>
          <w:sz w:val="30"/>
          <w:szCs w:val="30"/>
          <w:lang w:val="en-US" w:eastAsia="zh-CN"/>
        </w:rPr>
      </w:pPr>
    </w:p>
    <w:p w14:paraId="58E67611">
      <w:pPr>
        <w:pStyle w:val="4"/>
        <w:ind w:left="0" w:leftChars="0" w:firstLine="0" w:firstLineChars="0"/>
        <w:jc w:val="center"/>
        <w:rPr>
          <w:rFonts w:hint="default"/>
          <w:sz w:val="28"/>
          <w:szCs w:val="28"/>
          <w:lang w:val="en-US"/>
        </w:rPr>
      </w:pPr>
      <w:r>
        <w:rPr>
          <w:rFonts w:hint="eastAsia" w:ascii="楷体" w:hAnsi="楷体" w:eastAsia="楷体"/>
          <w:b/>
          <w:color w:val="000000"/>
          <w:sz w:val="30"/>
          <w:szCs w:val="30"/>
          <w:lang w:val="en-US" w:eastAsia="zh-CN"/>
        </w:rPr>
        <w:t>同等学历加试科目一</w:t>
      </w:r>
    </w:p>
    <w:p w14:paraId="7B861D12">
      <w:pPr>
        <w:spacing w:line="360" w:lineRule="auto"/>
        <w:rPr>
          <w:rFonts w:hint="default" w:ascii="Times New Roman" w:hAnsi="Times New Roman" w:eastAsia="楷体"/>
          <w:bCs/>
          <w:color w:val="FF0000"/>
          <w:sz w:val="28"/>
          <w:szCs w:val="28"/>
          <w:lang w:val="en-US" w:eastAsia="zh-CN"/>
        </w:rPr>
      </w:pPr>
      <w:r>
        <w:rPr>
          <w:rFonts w:hint="eastAsia" w:ascii="楷体" w:hAnsi="楷体" w:eastAsia="楷体" w:cs="楷体"/>
          <w:bCs/>
          <w:color w:val="000000"/>
          <w:sz w:val="28"/>
          <w:szCs w:val="28"/>
        </w:rPr>
        <w:t>学院</w:t>
      </w:r>
      <w:r>
        <w:rPr>
          <w:rFonts w:hint="eastAsia" w:ascii="楷体" w:hAnsi="楷体" w:eastAsia="楷体" w:cs="楷体"/>
          <w:bCs/>
          <w:color w:val="000000"/>
          <w:sz w:val="28"/>
          <w:szCs w:val="28"/>
          <w:lang w:val="en-US" w:eastAsia="zh-CN"/>
        </w:rPr>
        <w:t>名称及</w:t>
      </w:r>
      <w:r>
        <w:rPr>
          <w:rFonts w:hint="eastAsia" w:ascii="楷体" w:hAnsi="楷体" w:eastAsia="楷体" w:cs="楷体"/>
          <w:bCs/>
          <w:color w:val="000000"/>
          <w:sz w:val="28"/>
          <w:szCs w:val="28"/>
        </w:rPr>
        <w:t>代码：</w:t>
      </w:r>
      <w:r>
        <w:rPr>
          <w:rFonts w:hint="eastAsia" w:ascii="楷体" w:hAnsi="楷体" w:eastAsia="楷体" w:cs="楷体"/>
          <w:bCs/>
          <w:color w:val="000000"/>
          <w:sz w:val="28"/>
          <w:szCs w:val="28"/>
          <w:lang w:val="en-US" w:eastAsia="zh-CN"/>
        </w:rPr>
        <w:t>文学院（</w:t>
      </w:r>
      <w:r>
        <w:rPr>
          <w:rFonts w:hint="eastAsia" w:ascii="Times New Roman" w:hAnsi="Times New Roman" w:eastAsia="楷体"/>
          <w:bCs/>
          <w:sz w:val="28"/>
          <w:szCs w:val="28"/>
          <w:lang w:val="en-US" w:eastAsia="zh-CN"/>
        </w:rPr>
        <w:t>012）</w:t>
      </w:r>
    </w:p>
    <w:p w14:paraId="40B96E6D">
      <w:pPr>
        <w:spacing w:line="360" w:lineRule="auto"/>
        <w:rPr>
          <w:rFonts w:hint="eastAsia" w:ascii="楷体" w:hAnsi="楷体" w:eastAsia="楷体" w:cs="楷体"/>
          <w:bCs/>
          <w:color w:val="000000"/>
          <w:sz w:val="28"/>
          <w:szCs w:val="28"/>
          <w:lang w:eastAsia="zh-CN"/>
        </w:rPr>
      </w:pPr>
      <w:r>
        <w:rPr>
          <w:rFonts w:hint="eastAsia" w:ascii="楷体" w:hAnsi="楷体" w:eastAsia="楷体" w:cs="楷体"/>
          <w:bCs/>
          <w:color w:val="000000"/>
          <w:sz w:val="28"/>
          <w:szCs w:val="28"/>
          <w:lang w:val="en-US" w:eastAsia="zh-CN"/>
        </w:rPr>
        <w:t>招生</w:t>
      </w:r>
      <w:r>
        <w:rPr>
          <w:rFonts w:hint="eastAsia" w:ascii="楷体" w:hAnsi="楷体" w:eastAsia="楷体" w:cs="楷体"/>
          <w:bCs/>
          <w:color w:val="000000"/>
          <w:sz w:val="28"/>
          <w:szCs w:val="28"/>
        </w:rPr>
        <w:t>专业</w:t>
      </w:r>
      <w:r>
        <w:rPr>
          <w:rFonts w:hint="eastAsia" w:ascii="楷体" w:hAnsi="楷体" w:eastAsia="楷体" w:cs="楷体"/>
          <w:bCs/>
          <w:color w:val="000000"/>
          <w:sz w:val="28"/>
          <w:szCs w:val="28"/>
          <w:lang w:val="en-US" w:eastAsia="zh-CN"/>
        </w:rPr>
        <w:t>及</w:t>
      </w:r>
      <w:r>
        <w:rPr>
          <w:rFonts w:hint="eastAsia" w:ascii="楷体" w:hAnsi="楷体" w:eastAsia="楷体" w:cs="楷体"/>
          <w:bCs/>
          <w:color w:val="000000"/>
          <w:sz w:val="28"/>
          <w:szCs w:val="28"/>
        </w:rPr>
        <w:t>代码：</w:t>
      </w:r>
      <w:r>
        <w:rPr>
          <w:rFonts w:hint="eastAsia" w:ascii="楷体" w:hAnsi="楷体" w:eastAsia="楷体" w:cs="楷体"/>
          <w:bCs/>
          <w:color w:val="000000"/>
          <w:sz w:val="28"/>
          <w:szCs w:val="28"/>
          <w:lang w:val="en-US" w:eastAsia="zh-CN"/>
        </w:rPr>
        <w:t>戏剧与影视</w:t>
      </w:r>
      <w:r>
        <w:rPr>
          <w:rFonts w:hint="eastAsia" w:ascii="楷体" w:hAnsi="楷体" w:eastAsia="楷体" w:cs="楷体"/>
          <w:bCs/>
          <w:color w:val="000000"/>
          <w:sz w:val="28"/>
          <w:szCs w:val="28"/>
          <w:lang w:eastAsia="zh-CN"/>
        </w:rPr>
        <w:t>（</w:t>
      </w:r>
      <w:r>
        <w:rPr>
          <w:rFonts w:hint="eastAsia" w:ascii="楷体" w:hAnsi="楷体" w:eastAsia="楷体" w:cs="楷体"/>
          <w:bCs/>
          <w:color w:val="000000"/>
          <w:sz w:val="28"/>
          <w:szCs w:val="28"/>
          <w:lang w:val="en-US" w:eastAsia="zh-CN"/>
        </w:rPr>
        <w:t>135400</w:t>
      </w:r>
      <w:r>
        <w:rPr>
          <w:rFonts w:hint="eastAsia" w:ascii="楷体" w:hAnsi="楷体" w:eastAsia="楷体" w:cs="楷体"/>
          <w:bCs/>
          <w:color w:val="000000"/>
          <w:sz w:val="28"/>
          <w:szCs w:val="28"/>
          <w:lang w:eastAsia="zh-CN"/>
        </w:rPr>
        <w:t>）</w:t>
      </w:r>
    </w:p>
    <w:p w14:paraId="23F2712D">
      <w:pPr>
        <w:spacing w:line="360" w:lineRule="auto"/>
        <w:rPr>
          <w:rFonts w:ascii="楷体" w:hAnsi="楷体" w:eastAsia="楷体" w:cs="楷体"/>
          <w:bCs/>
          <w:color w:val="000000"/>
          <w:sz w:val="28"/>
          <w:szCs w:val="28"/>
        </w:rPr>
      </w:pPr>
      <w:r>
        <w:rPr>
          <w:rFonts w:hint="eastAsia" w:ascii="楷体" w:hAnsi="楷体" w:eastAsia="楷体" w:cs="楷体"/>
          <w:bCs/>
          <w:color w:val="000000"/>
          <w:sz w:val="28"/>
          <w:szCs w:val="28"/>
          <w:lang w:val="en-US" w:eastAsia="zh-CN"/>
        </w:rPr>
        <w:t>加试</w:t>
      </w:r>
      <w:r>
        <w:rPr>
          <w:rFonts w:hint="eastAsia" w:ascii="楷体" w:hAnsi="楷体" w:eastAsia="楷体" w:cs="楷体"/>
          <w:bCs/>
          <w:color w:val="000000"/>
          <w:sz w:val="28"/>
          <w:szCs w:val="28"/>
        </w:rPr>
        <w:t>科目</w:t>
      </w:r>
      <w:r>
        <w:rPr>
          <w:rFonts w:hint="eastAsia" w:ascii="楷体" w:hAnsi="楷体" w:eastAsia="楷体" w:cs="楷体"/>
          <w:bCs/>
          <w:color w:val="000000"/>
          <w:sz w:val="28"/>
          <w:szCs w:val="28"/>
          <w:lang w:val="en-US" w:eastAsia="zh-CN"/>
        </w:rPr>
        <w:t>名称</w:t>
      </w:r>
      <w:r>
        <w:rPr>
          <w:rFonts w:hint="eastAsia" w:ascii="楷体" w:hAnsi="楷体" w:eastAsia="楷体" w:cs="楷体"/>
          <w:bCs/>
          <w:color w:val="000000"/>
          <w:sz w:val="28"/>
          <w:szCs w:val="28"/>
        </w:rPr>
        <w:t>：</w:t>
      </w:r>
      <w:r>
        <w:rPr>
          <w:rFonts w:hint="eastAsia" w:ascii="楷体" w:hAnsi="楷体" w:eastAsia="楷体" w:cs="楷体"/>
          <w:bCs/>
          <w:color w:val="000000"/>
          <w:sz w:val="28"/>
          <w:szCs w:val="28"/>
          <w:lang w:val="en-US" w:eastAsia="zh-CN"/>
        </w:rPr>
        <w:t>写作</w:t>
      </w:r>
      <w:r>
        <w:rPr>
          <w:rFonts w:hint="eastAsia" w:ascii="楷体" w:hAnsi="楷体" w:eastAsia="楷体" w:cs="楷体"/>
          <w:bCs/>
          <w:color w:val="000000"/>
          <w:sz w:val="28"/>
          <w:szCs w:val="28"/>
        </w:rPr>
        <w:t xml:space="preserve"> </w:t>
      </w:r>
    </w:p>
    <w:p w14:paraId="7B7D40F5">
      <w:pPr>
        <w:spacing w:line="360" w:lineRule="auto"/>
        <w:rPr>
          <w:rFonts w:hint="eastAsia" w:ascii="楷体" w:hAnsi="楷体" w:eastAsia="楷体" w:cs="楷体"/>
          <w:color w:val="000000"/>
          <w:sz w:val="28"/>
          <w:szCs w:val="28"/>
        </w:rPr>
      </w:pPr>
      <w:r>
        <w:rPr>
          <w:rFonts w:hint="eastAsia" w:ascii="楷体" w:hAnsi="楷体" w:eastAsia="楷体" w:cs="楷体"/>
          <w:color w:val="000000"/>
          <w:sz w:val="28"/>
          <w:szCs w:val="28"/>
        </w:rPr>
        <w:t>参考书目及考试大纲：</w:t>
      </w:r>
    </w:p>
    <w:p w14:paraId="1C3E6BFD">
      <w:pPr>
        <w:spacing w:line="360" w:lineRule="auto"/>
        <w:rPr>
          <w:rFonts w:hint="eastAsia" w:ascii="楷体" w:hAnsi="楷体" w:eastAsia="楷体" w:cs="楷体"/>
          <w:color w:val="000000"/>
          <w:sz w:val="28"/>
          <w:szCs w:val="28"/>
        </w:rPr>
      </w:pPr>
    </w:p>
    <w:p w14:paraId="045E39D8">
      <w:pPr>
        <w:keepNext w:val="0"/>
        <w:keepLines w:val="0"/>
        <w:pageBreakBefore w:val="0"/>
        <w:widowControl w:val="0"/>
        <w:kinsoku/>
        <w:wordWrap/>
        <w:overflowPunct/>
        <w:topLinePunct w:val="0"/>
        <w:autoSpaceDE w:val="0"/>
        <w:autoSpaceDN w:val="0"/>
        <w:bidi w:val="0"/>
        <w:spacing w:line="288" w:lineRule="auto"/>
        <w:jc w:val="left"/>
        <w:textAlignment w:val="auto"/>
        <w:rPr>
          <w:rFonts w:hint="eastAsia" w:ascii="楷体" w:hAnsi="楷体" w:eastAsia="楷体" w:cs="Times New Roman"/>
          <w:b/>
          <w:color w:val="000000"/>
          <w:kern w:val="0"/>
          <w:sz w:val="28"/>
          <w:szCs w:val="28"/>
        </w:rPr>
      </w:pPr>
      <w:r>
        <w:rPr>
          <w:rFonts w:hint="eastAsia" w:ascii="楷体" w:hAnsi="楷体" w:eastAsia="楷体" w:cs="Times New Roman"/>
          <w:b/>
          <w:color w:val="000000"/>
          <w:kern w:val="0"/>
          <w:sz w:val="28"/>
          <w:szCs w:val="28"/>
        </w:rPr>
        <w:t>一、考试形式与试卷结构</w:t>
      </w:r>
    </w:p>
    <w:p w14:paraId="0111AC4D">
      <w:pPr>
        <w:keepNext w:val="0"/>
        <w:keepLines w:val="0"/>
        <w:pageBreakBefore w:val="0"/>
        <w:widowControl w:val="0"/>
        <w:kinsoku/>
        <w:wordWrap/>
        <w:overflowPunct/>
        <w:topLinePunct w:val="0"/>
        <w:bidi w:val="0"/>
        <w:spacing w:line="288" w:lineRule="auto"/>
        <w:ind w:firstLine="482" w:firstLineChars="200"/>
        <w:textAlignment w:val="auto"/>
        <w:rPr>
          <w:rFonts w:ascii="宋体" w:hAnsi="宋体"/>
          <w:b/>
          <w:sz w:val="24"/>
        </w:rPr>
      </w:pPr>
      <w:r>
        <w:rPr>
          <w:rFonts w:hint="eastAsia" w:ascii="宋体" w:hAnsi="宋体"/>
          <w:b/>
          <w:sz w:val="24"/>
        </w:rPr>
        <w:t>（一）试卷满分及考试时间</w:t>
      </w:r>
    </w:p>
    <w:p w14:paraId="2F97035B">
      <w:pPr>
        <w:keepNext w:val="0"/>
        <w:keepLines w:val="0"/>
        <w:pageBreakBefore w:val="0"/>
        <w:widowControl w:val="0"/>
        <w:kinsoku/>
        <w:wordWrap/>
        <w:overflowPunct/>
        <w:topLinePunct w:val="0"/>
        <w:bidi w:val="0"/>
        <w:spacing w:line="288" w:lineRule="auto"/>
        <w:ind w:firstLine="480" w:firstLineChars="200"/>
        <w:textAlignment w:val="auto"/>
        <w:rPr>
          <w:rFonts w:ascii="宋体" w:hAnsi="宋体"/>
          <w:sz w:val="24"/>
        </w:rPr>
      </w:pPr>
      <w:r>
        <w:rPr>
          <w:rFonts w:hint="eastAsia" w:ascii="宋体" w:hAnsi="宋体"/>
          <w:sz w:val="24"/>
        </w:rPr>
        <w:t>本试卷满分为100分，考试时间为100分钟。</w:t>
      </w:r>
    </w:p>
    <w:p w14:paraId="20416BA4">
      <w:pPr>
        <w:keepNext w:val="0"/>
        <w:keepLines w:val="0"/>
        <w:pageBreakBefore w:val="0"/>
        <w:widowControl w:val="0"/>
        <w:kinsoku/>
        <w:wordWrap/>
        <w:overflowPunct/>
        <w:topLinePunct w:val="0"/>
        <w:bidi w:val="0"/>
        <w:spacing w:line="288" w:lineRule="auto"/>
        <w:ind w:firstLine="482" w:firstLineChars="200"/>
        <w:textAlignment w:val="auto"/>
        <w:rPr>
          <w:rFonts w:ascii="宋体" w:hAnsi="宋体"/>
          <w:b/>
          <w:sz w:val="24"/>
        </w:rPr>
      </w:pPr>
      <w:r>
        <w:rPr>
          <w:rFonts w:hint="eastAsia" w:ascii="宋体" w:hAnsi="宋体"/>
          <w:b/>
          <w:sz w:val="24"/>
        </w:rPr>
        <w:t>（二）答题方式</w:t>
      </w:r>
    </w:p>
    <w:p w14:paraId="5381DBC9">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sz w:val="24"/>
        </w:rPr>
      </w:pPr>
      <w:r>
        <w:rPr>
          <w:rFonts w:hint="eastAsia" w:ascii="宋体" w:hAnsi="宋体"/>
          <w:sz w:val="24"/>
        </w:rPr>
        <w:t>答题方式为闭卷、笔试。试卷由试题和答题纸组成；答案必须写在答题纸相应的位置上。</w:t>
      </w:r>
    </w:p>
    <w:p w14:paraId="453C8183">
      <w:pPr>
        <w:pStyle w:val="16"/>
        <w:keepNext w:val="0"/>
        <w:keepLines w:val="0"/>
        <w:pageBreakBefore w:val="0"/>
        <w:widowControl w:val="0"/>
        <w:kinsoku/>
        <w:wordWrap/>
        <w:overflowPunct/>
        <w:topLinePunct w:val="0"/>
        <w:bidi w:val="0"/>
        <w:spacing w:before="31" w:beforeLines="10" w:after="31" w:afterLines="10" w:line="288" w:lineRule="auto"/>
        <w:ind w:leftChars="0" w:firstLine="482" w:firstLineChars="200"/>
        <w:textAlignment w:val="auto"/>
        <w:rPr>
          <w:rFonts w:ascii="宋体" w:hAnsi="宋体"/>
          <w:b/>
          <w:sz w:val="24"/>
        </w:rPr>
      </w:pPr>
      <w:r>
        <w:rPr>
          <w:rFonts w:hint="eastAsia" w:ascii="宋体" w:hAnsi="宋体"/>
          <w:b/>
          <w:sz w:val="24"/>
        </w:rPr>
        <w:t>（</w:t>
      </w:r>
      <w:r>
        <w:rPr>
          <w:rFonts w:hint="eastAsia" w:ascii="宋体" w:hAnsi="宋体"/>
          <w:b/>
          <w:sz w:val="24"/>
          <w:lang w:eastAsia="zh-CN"/>
        </w:rPr>
        <w:t>三</w:t>
      </w:r>
      <w:r>
        <w:rPr>
          <w:rFonts w:hint="eastAsia" w:ascii="宋体" w:hAnsi="宋体"/>
          <w:b/>
          <w:sz w:val="24"/>
        </w:rPr>
        <w:t>）题型结构</w:t>
      </w:r>
    </w:p>
    <w:p w14:paraId="10571DF7">
      <w:pPr>
        <w:keepNext w:val="0"/>
        <w:keepLines w:val="0"/>
        <w:pageBreakBefore w:val="0"/>
        <w:widowControl w:val="0"/>
        <w:kinsoku/>
        <w:wordWrap/>
        <w:overflowPunct/>
        <w:topLinePunct w:val="0"/>
        <w:autoSpaceDE w:val="0"/>
        <w:autoSpaceDN w:val="0"/>
        <w:bidi w:val="0"/>
        <w:spacing w:line="288" w:lineRule="auto"/>
        <w:ind w:firstLine="480" w:firstLineChars="200"/>
        <w:jc w:val="left"/>
        <w:textAlignment w:val="auto"/>
        <w:rPr>
          <w:rFonts w:hint="eastAsia" w:ascii="宋体" w:hAnsi="宋体"/>
          <w:sz w:val="24"/>
          <w:lang w:val="en-US" w:eastAsia="zh-CN"/>
        </w:rPr>
      </w:pPr>
      <w:r>
        <w:rPr>
          <w:rFonts w:hint="eastAsia" w:ascii="宋体" w:hAnsi="宋体"/>
          <w:sz w:val="24"/>
          <w:lang w:val="en-US" w:eastAsia="zh-CN"/>
        </w:rPr>
        <w:t>1.简答或分析题约占40%；</w:t>
      </w:r>
    </w:p>
    <w:p w14:paraId="33922C4C">
      <w:pPr>
        <w:keepNext w:val="0"/>
        <w:keepLines w:val="0"/>
        <w:pageBreakBefore w:val="0"/>
        <w:widowControl w:val="0"/>
        <w:kinsoku/>
        <w:wordWrap/>
        <w:overflowPunct/>
        <w:topLinePunct w:val="0"/>
        <w:autoSpaceDE w:val="0"/>
        <w:autoSpaceDN w:val="0"/>
        <w:bidi w:val="0"/>
        <w:spacing w:line="288" w:lineRule="auto"/>
        <w:ind w:firstLine="480" w:firstLineChars="200"/>
        <w:jc w:val="left"/>
        <w:textAlignment w:val="auto"/>
        <w:rPr>
          <w:rFonts w:hint="eastAsia" w:ascii="宋体" w:hAnsi="宋体"/>
          <w:sz w:val="24"/>
          <w:lang w:val="en-US" w:eastAsia="zh-CN"/>
        </w:rPr>
      </w:pPr>
      <w:r>
        <w:rPr>
          <w:rFonts w:hint="eastAsia" w:ascii="宋体" w:hAnsi="宋体"/>
          <w:sz w:val="24"/>
          <w:lang w:val="en-US" w:eastAsia="zh-CN"/>
        </w:rPr>
        <w:t>2.作文题约占60%。</w:t>
      </w:r>
    </w:p>
    <w:p w14:paraId="176B39C8">
      <w:pPr>
        <w:keepNext w:val="0"/>
        <w:keepLines w:val="0"/>
        <w:pageBreakBefore w:val="0"/>
        <w:widowControl w:val="0"/>
        <w:kinsoku/>
        <w:wordWrap/>
        <w:overflowPunct/>
        <w:topLinePunct w:val="0"/>
        <w:autoSpaceDE w:val="0"/>
        <w:autoSpaceDN w:val="0"/>
        <w:bidi w:val="0"/>
        <w:spacing w:line="288" w:lineRule="auto"/>
        <w:jc w:val="left"/>
        <w:textAlignment w:val="auto"/>
        <w:rPr>
          <w:rFonts w:hint="eastAsia" w:ascii="楷体" w:hAnsi="楷体" w:eastAsia="楷体"/>
          <w:b/>
          <w:color w:val="000000"/>
          <w:kern w:val="0"/>
          <w:sz w:val="28"/>
          <w:szCs w:val="28"/>
        </w:rPr>
      </w:pPr>
      <w:r>
        <w:rPr>
          <w:rFonts w:hint="eastAsia" w:ascii="楷体" w:hAnsi="楷体" w:eastAsia="楷体"/>
          <w:b/>
          <w:color w:val="000000"/>
          <w:kern w:val="0"/>
          <w:sz w:val="28"/>
          <w:szCs w:val="28"/>
          <w:lang w:val="en-US" w:eastAsia="zh-CN"/>
        </w:rPr>
        <w:t>二、</w:t>
      </w:r>
      <w:r>
        <w:rPr>
          <w:rFonts w:hint="eastAsia" w:ascii="楷体" w:hAnsi="楷体" w:eastAsia="楷体"/>
          <w:b/>
          <w:color w:val="000000"/>
          <w:kern w:val="0"/>
          <w:sz w:val="28"/>
          <w:szCs w:val="28"/>
        </w:rPr>
        <w:t>参考书目</w:t>
      </w:r>
    </w:p>
    <w:p w14:paraId="6BF9069A">
      <w:pPr>
        <w:keepNext w:val="0"/>
        <w:keepLines w:val="0"/>
        <w:pageBreakBefore w:val="0"/>
        <w:widowControl w:val="0"/>
        <w:kinsoku/>
        <w:wordWrap/>
        <w:overflowPunct/>
        <w:topLinePunct w:val="0"/>
        <w:autoSpaceDE w:val="0"/>
        <w:autoSpaceDN w:val="0"/>
        <w:bidi w:val="0"/>
        <w:adjustRightInd w:val="0"/>
        <w:snapToGrid w:val="0"/>
        <w:spacing w:line="288" w:lineRule="auto"/>
        <w:ind w:leftChars="0" w:firstLine="480" w:firstLineChars="200"/>
        <w:jc w:val="left"/>
        <w:textAlignment w:val="auto"/>
        <w:rPr>
          <w:rFonts w:hint="eastAsia" w:ascii="宋体" w:hAnsi="宋体"/>
          <w:sz w:val="24"/>
        </w:rPr>
      </w:pPr>
      <w:r>
        <w:rPr>
          <w:rFonts w:hint="eastAsia" w:ascii="宋体" w:hAnsi="宋体"/>
          <w:sz w:val="24"/>
        </w:rPr>
        <w:t>董小玉：《现代写作教程》，高等教育出版社，2000年。</w:t>
      </w:r>
    </w:p>
    <w:p w14:paraId="134FB120">
      <w:pPr>
        <w:keepNext w:val="0"/>
        <w:keepLines w:val="0"/>
        <w:pageBreakBefore w:val="0"/>
        <w:widowControl w:val="0"/>
        <w:kinsoku/>
        <w:wordWrap/>
        <w:overflowPunct/>
        <w:topLinePunct w:val="0"/>
        <w:autoSpaceDE w:val="0"/>
        <w:autoSpaceDN w:val="0"/>
        <w:bidi w:val="0"/>
        <w:adjustRightInd w:val="0"/>
        <w:snapToGrid w:val="0"/>
        <w:spacing w:line="288" w:lineRule="auto"/>
        <w:jc w:val="left"/>
        <w:textAlignment w:val="auto"/>
        <w:rPr>
          <w:rFonts w:hint="eastAsia" w:ascii="楷体" w:hAnsi="楷体" w:eastAsia="楷体" w:cs="Times New Roman"/>
          <w:b/>
          <w:color w:val="000000"/>
          <w:kern w:val="0"/>
          <w:sz w:val="28"/>
          <w:szCs w:val="28"/>
          <w:lang w:val="en-US" w:eastAsia="zh-CN"/>
        </w:rPr>
      </w:pPr>
      <w:r>
        <w:rPr>
          <w:rFonts w:hint="eastAsia" w:ascii="楷体" w:hAnsi="楷体" w:eastAsia="楷体" w:cs="Times New Roman"/>
          <w:b/>
          <w:color w:val="000000"/>
          <w:kern w:val="0"/>
          <w:sz w:val="28"/>
          <w:szCs w:val="28"/>
          <w:lang w:val="en-US" w:eastAsia="zh-CN"/>
        </w:rPr>
        <w:t>三、考试目标与考试范围概要</w:t>
      </w:r>
    </w:p>
    <w:p w14:paraId="2389186F">
      <w:pPr>
        <w:pStyle w:val="16"/>
        <w:keepNext w:val="0"/>
        <w:keepLines w:val="0"/>
        <w:pageBreakBefore w:val="0"/>
        <w:widowControl w:val="0"/>
        <w:kinsoku/>
        <w:wordWrap/>
        <w:overflowPunct/>
        <w:topLinePunct w:val="0"/>
        <w:bidi w:val="0"/>
        <w:adjustRightInd w:val="0"/>
        <w:snapToGrid w:val="0"/>
        <w:spacing w:before="31" w:beforeLines="10" w:after="31" w:afterLines="10" w:line="288" w:lineRule="auto"/>
        <w:ind w:leftChars="0" w:firstLine="480"/>
        <w:textAlignment w:val="auto"/>
        <w:rPr>
          <w:rFonts w:hint="eastAsia" w:ascii="宋体" w:hAnsi="宋体"/>
          <w:b/>
          <w:bCs/>
          <w:sz w:val="24"/>
          <w:lang w:val="en-US" w:eastAsia="zh-CN"/>
        </w:rPr>
      </w:pPr>
      <w:r>
        <w:rPr>
          <w:rFonts w:hint="eastAsia" w:ascii="宋体" w:hAnsi="宋体"/>
          <w:b/>
          <w:bCs/>
          <w:sz w:val="24"/>
          <w:lang w:val="en-US" w:eastAsia="zh-CN"/>
        </w:rPr>
        <w:t>（一）考试目标</w:t>
      </w:r>
    </w:p>
    <w:p w14:paraId="64758A6D">
      <w:pPr>
        <w:pStyle w:val="16"/>
        <w:keepNext w:val="0"/>
        <w:keepLines w:val="0"/>
        <w:pageBreakBefore w:val="0"/>
        <w:widowControl w:val="0"/>
        <w:kinsoku/>
        <w:wordWrap/>
        <w:overflowPunct/>
        <w:topLinePunct w:val="0"/>
        <w:bidi w:val="0"/>
        <w:adjustRightInd w:val="0"/>
        <w:snapToGrid w:val="0"/>
        <w:spacing w:before="31" w:beforeLines="10" w:after="31" w:afterLines="10" w:line="288" w:lineRule="auto"/>
        <w:ind w:leftChars="0" w:firstLine="480"/>
        <w:textAlignment w:val="auto"/>
        <w:rPr>
          <w:rFonts w:hint="default" w:ascii="宋体" w:hAnsi="宋体"/>
          <w:sz w:val="24"/>
          <w:lang w:val="en-US" w:eastAsia="zh-CN"/>
        </w:rPr>
      </w:pPr>
      <w:r>
        <w:rPr>
          <w:rFonts w:hint="eastAsia" w:ascii="宋体" w:hAnsi="宋体"/>
          <w:sz w:val="24"/>
          <w:lang w:val="en-US" w:eastAsia="zh-CN"/>
        </w:rPr>
        <w:t>要求考生在了解和掌握写作学基本概念、基本理论知识的基础上，了解写作学研究的对象、任务、方法及其与其他学科的关系；认识写作的本质特征和写作规律；熟悉写作活动过程，掌握文章构成要素、表达方式、写作方法与技巧，能正确地表情达意。本考试主要测试学生的书面表达能力和阅读、评论、鉴赏文章的能力，以及写作基础知识的掌握情况。</w:t>
      </w:r>
    </w:p>
    <w:p w14:paraId="7C939412">
      <w:pPr>
        <w:keepNext w:val="0"/>
        <w:keepLines w:val="0"/>
        <w:pageBreakBefore w:val="0"/>
        <w:widowControl w:val="0"/>
        <w:kinsoku/>
        <w:wordWrap/>
        <w:overflowPunct/>
        <w:topLinePunct w:val="0"/>
        <w:bidi w:val="0"/>
        <w:spacing w:line="288" w:lineRule="auto"/>
        <w:ind w:left="0" w:leftChars="0" w:firstLine="482" w:firstLineChars="200"/>
        <w:textAlignment w:val="auto"/>
        <w:rPr>
          <w:rFonts w:hint="default" w:ascii="宋体" w:hAnsi="宋体" w:eastAsia="宋体"/>
          <w:b/>
          <w:sz w:val="24"/>
          <w:szCs w:val="24"/>
          <w:lang w:val="en-US" w:eastAsia="zh-CN"/>
        </w:rPr>
      </w:pPr>
      <w:r>
        <w:rPr>
          <w:rFonts w:hint="eastAsia" w:ascii="宋体" w:hAnsi="宋体"/>
          <w:b/>
          <w:sz w:val="24"/>
          <w:szCs w:val="24"/>
          <w:lang w:val="en-US" w:eastAsia="zh-CN"/>
        </w:rPr>
        <w:t>（三）</w:t>
      </w:r>
      <w:r>
        <w:rPr>
          <w:rFonts w:hint="eastAsia" w:ascii="宋体" w:hAnsi="宋体"/>
          <w:b/>
          <w:sz w:val="24"/>
          <w:szCs w:val="24"/>
        </w:rPr>
        <w:t>考试</w:t>
      </w:r>
      <w:r>
        <w:rPr>
          <w:rFonts w:hint="eastAsia" w:ascii="宋体" w:hAnsi="宋体"/>
          <w:b/>
          <w:sz w:val="24"/>
          <w:szCs w:val="24"/>
          <w:lang w:val="en-US" w:eastAsia="zh-CN"/>
        </w:rPr>
        <w:t>范围概要</w:t>
      </w:r>
    </w:p>
    <w:p w14:paraId="5C3E0F8E">
      <w:pPr>
        <w:keepNext w:val="0"/>
        <w:keepLines w:val="0"/>
        <w:pageBreakBefore w:val="0"/>
        <w:widowControl w:val="0"/>
        <w:kinsoku/>
        <w:wordWrap/>
        <w:overflowPunct/>
        <w:topLinePunct w:val="0"/>
        <w:bidi w:val="0"/>
        <w:spacing w:line="288" w:lineRule="auto"/>
        <w:ind w:firstLine="482" w:firstLineChars="200"/>
        <w:textAlignment w:val="auto"/>
        <w:rPr>
          <w:rFonts w:hint="eastAsia" w:ascii="宋体" w:hAnsi="宋体"/>
          <w:sz w:val="24"/>
          <w:szCs w:val="24"/>
        </w:rPr>
      </w:pPr>
      <w:r>
        <w:rPr>
          <w:rFonts w:hint="eastAsia" w:ascii="宋体" w:hAnsi="宋体"/>
          <w:b/>
          <w:bCs/>
          <w:sz w:val="24"/>
          <w:szCs w:val="24"/>
        </w:rPr>
        <w:t>第一章 绪论</w:t>
      </w:r>
      <w:r>
        <w:rPr>
          <w:rFonts w:hint="eastAsia" w:ascii="宋体" w:hAnsi="宋体"/>
          <w:sz w:val="24"/>
          <w:szCs w:val="24"/>
        </w:rPr>
        <w:t> </w:t>
      </w:r>
    </w:p>
    <w:p w14:paraId="59142757">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（1）</w:t>
      </w:r>
      <w:r>
        <w:rPr>
          <w:rFonts w:hint="eastAsia" w:ascii="宋体" w:hAnsi="宋体" w:eastAsia="宋体" w:cs="Times New Roman"/>
          <w:kern w:val="2"/>
          <w:sz w:val="24"/>
          <w:szCs w:val="24"/>
          <w:lang w:val="en-US" w:eastAsia="zh-CN" w:bidi="ar-SA"/>
        </w:rPr>
        <w:t>现代写作的含义与作用</w:t>
      </w:r>
    </w:p>
    <w:p w14:paraId="6600F235">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（2）</w:t>
      </w:r>
      <w:r>
        <w:rPr>
          <w:rFonts w:hint="eastAsia" w:ascii="宋体" w:hAnsi="宋体" w:eastAsia="宋体" w:cs="Times New Roman"/>
          <w:kern w:val="2"/>
          <w:sz w:val="24"/>
          <w:szCs w:val="24"/>
          <w:lang w:val="en-US" w:eastAsia="zh-CN" w:bidi="ar-SA"/>
        </w:rPr>
        <w:t>现代写作的特性</w:t>
      </w:r>
    </w:p>
    <w:p w14:paraId="506D9B7F">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（3）</w:t>
      </w:r>
      <w:r>
        <w:rPr>
          <w:rFonts w:hint="eastAsia" w:ascii="宋体" w:hAnsi="宋体" w:eastAsia="宋体" w:cs="Times New Roman"/>
          <w:kern w:val="2"/>
          <w:sz w:val="24"/>
          <w:szCs w:val="24"/>
          <w:lang w:val="en-US" w:eastAsia="zh-CN" w:bidi="ar-SA"/>
        </w:rPr>
        <w:t>写作学的研究方法</w:t>
      </w:r>
    </w:p>
    <w:p w14:paraId="207A7E51">
      <w:pPr>
        <w:keepNext w:val="0"/>
        <w:keepLines w:val="0"/>
        <w:pageBreakBefore w:val="0"/>
        <w:widowControl w:val="0"/>
        <w:kinsoku/>
        <w:wordWrap/>
        <w:overflowPunct/>
        <w:topLinePunct w:val="0"/>
        <w:bidi w:val="0"/>
        <w:spacing w:line="288" w:lineRule="auto"/>
        <w:ind w:firstLine="482" w:firstLineChars="20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b/>
          <w:bCs/>
          <w:kern w:val="2"/>
          <w:sz w:val="24"/>
          <w:szCs w:val="24"/>
          <w:lang w:val="en-US" w:eastAsia="zh-CN" w:bidi="ar-SA"/>
        </w:rPr>
        <w:t xml:space="preserve">第二章 写作主体与客体 </w:t>
      </w:r>
      <w:r>
        <w:rPr>
          <w:rFonts w:hint="eastAsia" w:ascii="宋体" w:hAnsi="宋体" w:eastAsia="宋体" w:cs="Times New Roman"/>
          <w:kern w:val="2"/>
          <w:sz w:val="24"/>
          <w:szCs w:val="24"/>
          <w:lang w:val="en-US" w:eastAsia="zh-CN" w:bidi="ar-SA"/>
        </w:rPr>
        <w:t xml:space="preserve">  </w:t>
      </w:r>
    </w:p>
    <w:p w14:paraId="61D78E2F">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（1）</w:t>
      </w:r>
      <w:r>
        <w:rPr>
          <w:rFonts w:hint="eastAsia" w:ascii="宋体" w:hAnsi="宋体" w:eastAsia="宋体" w:cs="Times New Roman"/>
          <w:kern w:val="2"/>
          <w:sz w:val="24"/>
          <w:szCs w:val="24"/>
          <w:lang w:val="en-US" w:eastAsia="zh-CN" w:bidi="ar-SA"/>
        </w:rPr>
        <w:t>写作主体的素质</w:t>
      </w:r>
    </w:p>
    <w:p w14:paraId="2F396BDE">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（2）</w:t>
      </w:r>
      <w:r>
        <w:rPr>
          <w:rFonts w:hint="eastAsia" w:ascii="宋体" w:hAnsi="宋体" w:eastAsia="宋体" w:cs="Times New Roman"/>
          <w:kern w:val="2"/>
          <w:sz w:val="24"/>
          <w:szCs w:val="24"/>
          <w:lang w:val="en-US" w:eastAsia="zh-CN" w:bidi="ar-SA"/>
        </w:rPr>
        <w:t>写作主体的能力</w:t>
      </w:r>
    </w:p>
    <w:p w14:paraId="53775257">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（3）</w:t>
      </w:r>
      <w:r>
        <w:rPr>
          <w:rFonts w:hint="eastAsia" w:ascii="宋体" w:hAnsi="宋体" w:eastAsia="宋体" w:cs="Times New Roman"/>
          <w:kern w:val="2"/>
          <w:sz w:val="24"/>
          <w:szCs w:val="24"/>
          <w:lang w:val="en-US" w:eastAsia="zh-CN" w:bidi="ar-SA"/>
        </w:rPr>
        <w:t>写作客体的构成</w:t>
      </w:r>
    </w:p>
    <w:p w14:paraId="07EE60C2">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（4）</w:t>
      </w:r>
      <w:r>
        <w:rPr>
          <w:rFonts w:hint="eastAsia" w:ascii="宋体" w:hAnsi="宋体" w:eastAsia="宋体" w:cs="Times New Roman"/>
          <w:kern w:val="2"/>
          <w:sz w:val="24"/>
          <w:szCs w:val="24"/>
          <w:lang w:val="en-US" w:eastAsia="zh-CN" w:bidi="ar-SA"/>
        </w:rPr>
        <w:t>写作主客体的关系</w:t>
      </w:r>
    </w:p>
    <w:p w14:paraId="43122F09">
      <w:pPr>
        <w:keepNext w:val="0"/>
        <w:keepLines w:val="0"/>
        <w:pageBreakBefore w:val="0"/>
        <w:widowControl w:val="0"/>
        <w:kinsoku/>
        <w:wordWrap/>
        <w:overflowPunct/>
        <w:topLinePunct w:val="0"/>
        <w:bidi w:val="0"/>
        <w:spacing w:line="288" w:lineRule="auto"/>
        <w:ind w:firstLine="482" w:firstLineChars="20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b/>
          <w:bCs/>
          <w:kern w:val="2"/>
          <w:sz w:val="24"/>
          <w:szCs w:val="24"/>
          <w:lang w:val="en-US" w:eastAsia="zh-CN" w:bidi="ar-SA"/>
        </w:rPr>
        <w:t>第三章 写作载体与受体</w:t>
      </w:r>
      <w:r>
        <w:rPr>
          <w:rFonts w:hint="eastAsia" w:ascii="宋体" w:hAnsi="宋体" w:eastAsia="宋体" w:cs="Times New Roman"/>
          <w:kern w:val="2"/>
          <w:sz w:val="24"/>
          <w:szCs w:val="24"/>
          <w:lang w:val="en-US" w:eastAsia="zh-CN" w:bidi="ar-SA"/>
        </w:rPr>
        <w:t xml:space="preserve">   </w:t>
      </w:r>
    </w:p>
    <w:p w14:paraId="281CB281">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（1）</w:t>
      </w:r>
      <w:r>
        <w:rPr>
          <w:rFonts w:hint="eastAsia" w:ascii="宋体" w:hAnsi="宋体" w:eastAsia="宋体" w:cs="Times New Roman"/>
          <w:kern w:val="2"/>
          <w:sz w:val="24"/>
          <w:szCs w:val="24"/>
          <w:lang w:val="en-US" w:eastAsia="zh-CN" w:bidi="ar-SA"/>
        </w:rPr>
        <w:t>写作载体的内质（材料、主题）</w:t>
      </w:r>
    </w:p>
    <w:p w14:paraId="7FE2868C">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（2）</w:t>
      </w:r>
      <w:r>
        <w:rPr>
          <w:rFonts w:hint="eastAsia" w:ascii="宋体" w:hAnsi="宋体" w:eastAsia="宋体" w:cs="Times New Roman"/>
          <w:kern w:val="2"/>
          <w:sz w:val="24"/>
          <w:szCs w:val="24"/>
          <w:lang w:val="en-US" w:eastAsia="zh-CN" w:bidi="ar-SA"/>
        </w:rPr>
        <w:t>写作载体的外形（结构、语言）</w:t>
      </w:r>
    </w:p>
    <w:p w14:paraId="66BB05EE">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（3）</w:t>
      </w:r>
      <w:r>
        <w:rPr>
          <w:rFonts w:hint="eastAsia" w:ascii="宋体" w:hAnsi="宋体" w:eastAsia="宋体" w:cs="Times New Roman"/>
          <w:kern w:val="2"/>
          <w:sz w:val="24"/>
          <w:szCs w:val="24"/>
          <w:lang w:val="en-US" w:eastAsia="zh-CN" w:bidi="ar-SA"/>
        </w:rPr>
        <w:t>写作受体解读的特征</w:t>
      </w:r>
    </w:p>
    <w:p w14:paraId="6F1D43B1">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（4）</w:t>
      </w:r>
      <w:r>
        <w:rPr>
          <w:rFonts w:hint="eastAsia" w:ascii="宋体" w:hAnsi="宋体" w:eastAsia="宋体" w:cs="Times New Roman"/>
          <w:kern w:val="2"/>
          <w:sz w:val="24"/>
          <w:szCs w:val="24"/>
          <w:lang w:val="en-US" w:eastAsia="zh-CN" w:bidi="ar-SA"/>
        </w:rPr>
        <w:t>写作受体与写作载体的关系</w:t>
      </w:r>
    </w:p>
    <w:p w14:paraId="2C0B89A1">
      <w:pPr>
        <w:keepNext w:val="0"/>
        <w:keepLines w:val="0"/>
        <w:pageBreakBefore w:val="0"/>
        <w:widowControl w:val="0"/>
        <w:kinsoku/>
        <w:wordWrap/>
        <w:overflowPunct/>
        <w:topLinePunct w:val="0"/>
        <w:bidi w:val="0"/>
        <w:spacing w:line="288" w:lineRule="auto"/>
        <w:ind w:firstLine="482" w:firstLineChars="200"/>
        <w:textAlignment w:val="auto"/>
        <w:rPr>
          <w:rFonts w:hint="eastAsia" w:ascii="宋体" w:hAnsi="宋体" w:eastAsia="宋体" w:cs="Times New Roman"/>
          <w:b/>
          <w:bCs/>
          <w:kern w:val="2"/>
          <w:sz w:val="24"/>
          <w:szCs w:val="24"/>
          <w:lang w:val="en-US" w:eastAsia="zh-CN" w:bidi="ar-SA"/>
        </w:rPr>
      </w:pPr>
      <w:r>
        <w:rPr>
          <w:rFonts w:hint="eastAsia" w:ascii="宋体" w:hAnsi="宋体" w:eastAsia="宋体" w:cs="Times New Roman"/>
          <w:b/>
          <w:bCs/>
          <w:kern w:val="2"/>
          <w:sz w:val="24"/>
          <w:szCs w:val="24"/>
          <w:lang w:val="en-US" w:eastAsia="zh-CN" w:bidi="ar-SA"/>
        </w:rPr>
        <w:t xml:space="preserve">第四章 写作行为过程  </w:t>
      </w:r>
    </w:p>
    <w:p w14:paraId="7F55070B">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（1）</w:t>
      </w:r>
      <w:r>
        <w:rPr>
          <w:rFonts w:hint="eastAsia" w:ascii="宋体" w:hAnsi="宋体" w:eastAsia="宋体" w:cs="Times New Roman"/>
          <w:kern w:val="2"/>
          <w:sz w:val="24"/>
          <w:szCs w:val="24"/>
          <w:lang w:val="en-US" w:eastAsia="zh-CN" w:bidi="ar-SA"/>
        </w:rPr>
        <w:t>写作感知</w:t>
      </w:r>
    </w:p>
    <w:p w14:paraId="32B7F26A">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（2）</w:t>
      </w:r>
      <w:r>
        <w:rPr>
          <w:rFonts w:hint="eastAsia" w:ascii="宋体" w:hAnsi="宋体" w:eastAsia="宋体" w:cs="Times New Roman"/>
          <w:kern w:val="2"/>
          <w:sz w:val="24"/>
          <w:szCs w:val="24"/>
          <w:lang w:val="en-US" w:eastAsia="zh-CN" w:bidi="ar-SA"/>
        </w:rPr>
        <w:t>写作运思</w:t>
      </w:r>
    </w:p>
    <w:p w14:paraId="73DD3871">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（3）</w:t>
      </w:r>
      <w:r>
        <w:rPr>
          <w:rFonts w:hint="eastAsia" w:ascii="宋体" w:hAnsi="宋体" w:eastAsia="宋体" w:cs="Times New Roman"/>
          <w:kern w:val="2"/>
          <w:sz w:val="24"/>
          <w:szCs w:val="24"/>
          <w:lang w:val="en-US" w:eastAsia="zh-CN" w:bidi="ar-SA"/>
        </w:rPr>
        <w:t>写作行文</w:t>
      </w:r>
    </w:p>
    <w:p w14:paraId="145597D6">
      <w:pPr>
        <w:keepNext w:val="0"/>
        <w:keepLines w:val="0"/>
        <w:pageBreakBefore w:val="0"/>
        <w:widowControl w:val="0"/>
        <w:kinsoku/>
        <w:wordWrap/>
        <w:overflowPunct/>
        <w:topLinePunct w:val="0"/>
        <w:bidi w:val="0"/>
        <w:spacing w:line="288" w:lineRule="auto"/>
        <w:ind w:firstLine="482" w:firstLineChars="200"/>
        <w:textAlignment w:val="auto"/>
        <w:rPr>
          <w:rFonts w:hint="eastAsia" w:ascii="宋体" w:hAnsi="宋体" w:eastAsia="宋体" w:cs="Times New Roman"/>
          <w:b/>
          <w:bCs/>
          <w:kern w:val="2"/>
          <w:sz w:val="24"/>
          <w:szCs w:val="24"/>
          <w:lang w:val="en-US" w:eastAsia="zh-CN" w:bidi="ar-SA"/>
        </w:rPr>
      </w:pPr>
      <w:r>
        <w:rPr>
          <w:rFonts w:hint="eastAsia" w:ascii="宋体" w:hAnsi="宋体" w:eastAsia="宋体" w:cs="Times New Roman"/>
          <w:b/>
          <w:bCs/>
          <w:kern w:val="2"/>
          <w:sz w:val="24"/>
          <w:szCs w:val="24"/>
          <w:lang w:val="en-US" w:eastAsia="zh-CN" w:bidi="ar-SA"/>
        </w:rPr>
        <w:t xml:space="preserve">第五章 写作表达方式 </w:t>
      </w:r>
    </w:p>
    <w:p w14:paraId="5EE92D23">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（1）</w:t>
      </w:r>
      <w:r>
        <w:rPr>
          <w:rFonts w:hint="eastAsia" w:ascii="宋体" w:hAnsi="宋体" w:eastAsia="宋体" w:cs="Times New Roman"/>
          <w:kern w:val="2"/>
          <w:sz w:val="24"/>
          <w:szCs w:val="24"/>
          <w:lang w:val="en-US" w:eastAsia="zh-CN" w:bidi="ar-SA"/>
        </w:rPr>
        <w:t>叙述的视角与方法</w:t>
      </w:r>
    </w:p>
    <w:p w14:paraId="36D54678">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（2）</w:t>
      </w:r>
      <w:r>
        <w:rPr>
          <w:rFonts w:hint="eastAsia" w:ascii="宋体" w:hAnsi="宋体" w:eastAsia="宋体" w:cs="Times New Roman"/>
          <w:kern w:val="2"/>
          <w:sz w:val="24"/>
          <w:szCs w:val="24"/>
          <w:lang w:val="en-US" w:eastAsia="zh-CN" w:bidi="ar-SA"/>
        </w:rPr>
        <w:t>描写的类别与要求</w:t>
      </w:r>
    </w:p>
    <w:p w14:paraId="259113F3">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（3）</w:t>
      </w:r>
      <w:r>
        <w:rPr>
          <w:rFonts w:hint="eastAsia" w:ascii="宋体" w:hAnsi="宋体" w:eastAsia="宋体" w:cs="Times New Roman"/>
          <w:kern w:val="2"/>
          <w:sz w:val="24"/>
          <w:szCs w:val="24"/>
          <w:lang w:val="en-US" w:eastAsia="zh-CN" w:bidi="ar-SA"/>
        </w:rPr>
        <w:t>抒情的方式与要求</w:t>
      </w:r>
    </w:p>
    <w:p w14:paraId="0AB09D25">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（4）</w:t>
      </w:r>
      <w:r>
        <w:rPr>
          <w:rFonts w:hint="eastAsia" w:ascii="宋体" w:hAnsi="宋体" w:eastAsia="宋体" w:cs="Times New Roman"/>
          <w:kern w:val="2"/>
          <w:sz w:val="24"/>
          <w:szCs w:val="24"/>
          <w:lang w:val="en-US" w:eastAsia="zh-CN" w:bidi="ar-SA"/>
        </w:rPr>
        <w:t>议论的要素与方法</w:t>
      </w:r>
    </w:p>
    <w:p w14:paraId="62E5011D">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（5）</w:t>
      </w:r>
      <w:r>
        <w:rPr>
          <w:rFonts w:hint="eastAsia" w:ascii="宋体" w:hAnsi="宋体" w:eastAsia="宋体" w:cs="Times New Roman"/>
          <w:kern w:val="2"/>
          <w:sz w:val="24"/>
          <w:szCs w:val="24"/>
          <w:lang w:val="en-US" w:eastAsia="zh-CN" w:bidi="ar-SA"/>
        </w:rPr>
        <w:t>说明的分类与方法</w:t>
      </w:r>
    </w:p>
    <w:p w14:paraId="4E00FC6A">
      <w:pPr>
        <w:keepNext w:val="0"/>
        <w:keepLines w:val="0"/>
        <w:pageBreakBefore w:val="0"/>
        <w:widowControl w:val="0"/>
        <w:kinsoku/>
        <w:wordWrap/>
        <w:overflowPunct/>
        <w:topLinePunct w:val="0"/>
        <w:bidi w:val="0"/>
        <w:spacing w:line="288" w:lineRule="auto"/>
        <w:ind w:firstLine="482" w:firstLineChars="200"/>
        <w:textAlignment w:val="auto"/>
        <w:rPr>
          <w:rFonts w:hint="eastAsia" w:ascii="宋体" w:hAnsi="宋体" w:eastAsia="宋体" w:cs="Times New Roman"/>
          <w:b/>
          <w:bCs/>
          <w:kern w:val="2"/>
          <w:sz w:val="24"/>
          <w:szCs w:val="24"/>
          <w:lang w:val="en-US" w:eastAsia="zh-CN" w:bidi="ar-SA"/>
        </w:rPr>
      </w:pPr>
      <w:r>
        <w:rPr>
          <w:rFonts w:hint="eastAsia" w:ascii="宋体" w:hAnsi="宋体" w:eastAsia="宋体" w:cs="Times New Roman"/>
          <w:b/>
          <w:bCs/>
          <w:kern w:val="2"/>
          <w:sz w:val="24"/>
          <w:szCs w:val="24"/>
          <w:lang w:val="en-US" w:eastAsia="zh-CN" w:bidi="ar-SA"/>
        </w:rPr>
        <w:t>第六章 文章的修改</w:t>
      </w:r>
    </w:p>
    <w:p w14:paraId="2457FB9B">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（1）</w:t>
      </w:r>
      <w:r>
        <w:rPr>
          <w:rFonts w:hint="eastAsia" w:ascii="宋体" w:hAnsi="宋体" w:eastAsia="宋体" w:cs="Times New Roman"/>
          <w:kern w:val="2"/>
          <w:sz w:val="24"/>
          <w:szCs w:val="24"/>
          <w:lang w:val="en-US" w:eastAsia="zh-CN" w:bidi="ar-SA"/>
        </w:rPr>
        <w:t>文章修改的重要意义</w:t>
      </w:r>
    </w:p>
    <w:p w14:paraId="5E2B6B89">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（2）</w:t>
      </w:r>
      <w:r>
        <w:rPr>
          <w:rFonts w:hint="eastAsia" w:ascii="宋体" w:hAnsi="宋体" w:eastAsia="宋体" w:cs="Times New Roman"/>
          <w:kern w:val="2"/>
          <w:sz w:val="24"/>
          <w:szCs w:val="24"/>
          <w:lang w:val="en-US" w:eastAsia="zh-CN" w:bidi="ar-SA"/>
        </w:rPr>
        <w:t>文章修改的内容</w:t>
      </w:r>
    </w:p>
    <w:p w14:paraId="6CD435DA">
      <w:pPr>
        <w:keepNext w:val="0"/>
        <w:keepLines w:val="0"/>
        <w:pageBreakBefore w:val="0"/>
        <w:widowControl w:val="0"/>
        <w:kinsoku/>
        <w:wordWrap/>
        <w:overflowPunct/>
        <w:topLinePunct w:val="0"/>
        <w:bidi w:val="0"/>
        <w:spacing w:line="288" w:lineRule="auto"/>
        <w:ind w:firstLine="480" w:firstLineChars="200"/>
        <w:textAlignment w:val="auto"/>
        <w:rPr>
          <w:rFonts w:hint="eastAsia" w:ascii="楷体" w:hAnsi="楷体" w:eastAsia="楷体" w:cs="楷体"/>
          <w:color w:val="000000"/>
          <w:sz w:val="28"/>
          <w:szCs w:val="28"/>
        </w:rPr>
      </w:pPr>
      <w:r>
        <w:rPr>
          <w:rFonts w:hint="eastAsia" w:ascii="宋体" w:hAnsi="宋体" w:cs="Times New Roman"/>
          <w:kern w:val="2"/>
          <w:sz w:val="24"/>
          <w:szCs w:val="24"/>
          <w:lang w:val="en-US" w:eastAsia="zh-CN" w:bidi="ar-SA"/>
        </w:rPr>
        <w:t>（3）</w:t>
      </w:r>
      <w:r>
        <w:rPr>
          <w:rFonts w:hint="eastAsia" w:ascii="宋体" w:hAnsi="宋体" w:eastAsia="宋体" w:cs="Times New Roman"/>
          <w:kern w:val="2"/>
          <w:sz w:val="24"/>
          <w:szCs w:val="24"/>
          <w:lang w:val="en-US" w:eastAsia="zh-CN" w:bidi="ar-SA"/>
        </w:rPr>
        <w:t>文章修改的方法</w:t>
      </w:r>
    </w:p>
    <w:p w14:paraId="26CA172A">
      <w:pPr>
        <w:pStyle w:val="7"/>
        <w:widowControl/>
        <w:spacing w:beforeAutospacing="0" w:afterAutospacing="0"/>
        <w:ind w:left="0"/>
        <w:jc w:val="center"/>
        <w:rPr>
          <w:rFonts w:eastAsia="宋体" w:cs="宋体"/>
          <w:b/>
          <w:bCs/>
          <w:color w:val="000000"/>
          <w:sz w:val="32"/>
          <w:szCs w:val="32"/>
          <w:shd w:val="clear" w:color="auto" w:fill="FFFFFF"/>
        </w:rPr>
      </w:pPr>
    </w:p>
    <w:p w14:paraId="11C2F81C">
      <w:pPr>
        <w:pStyle w:val="4"/>
        <w:ind w:left="0" w:leftChars="0" w:firstLine="0" w:firstLineChars="0"/>
        <w:jc w:val="center"/>
        <w:rPr>
          <w:rFonts w:hint="eastAsia" w:ascii="楷体" w:hAnsi="楷体" w:eastAsia="楷体"/>
          <w:b/>
          <w:color w:val="000000"/>
          <w:sz w:val="30"/>
          <w:szCs w:val="30"/>
          <w:lang w:val="en-US" w:eastAsia="zh-CN"/>
        </w:rPr>
      </w:pPr>
    </w:p>
    <w:p w14:paraId="07C8D8A9">
      <w:pPr>
        <w:pStyle w:val="4"/>
        <w:ind w:left="0" w:leftChars="0" w:firstLine="0" w:firstLineChars="0"/>
        <w:jc w:val="center"/>
        <w:rPr>
          <w:rFonts w:hint="eastAsia" w:ascii="楷体" w:hAnsi="楷体" w:eastAsia="楷体"/>
          <w:b/>
          <w:color w:val="000000"/>
          <w:sz w:val="30"/>
          <w:szCs w:val="30"/>
          <w:lang w:val="en-US" w:eastAsia="zh-CN"/>
        </w:rPr>
      </w:pPr>
    </w:p>
    <w:p w14:paraId="5988E1AF">
      <w:pPr>
        <w:pStyle w:val="4"/>
        <w:ind w:left="0" w:leftChars="0" w:firstLine="0" w:firstLineChars="0"/>
        <w:jc w:val="center"/>
        <w:rPr>
          <w:rFonts w:hint="eastAsia" w:ascii="楷体" w:hAnsi="楷体" w:eastAsia="楷体"/>
          <w:b/>
          <w:color w:val="000000"/>
          <w:sz w:val="30"/>
          <w:szCs w:val="30"/>
          <w:lang w:val="en-US" w:eastAsia="zh-CN"/>
        </w:rPr>
      </w:pPr>
    </w:p>
    <w:p w14:paraId="4FC29B70">
      <w:pPr>
        <w:pStyle w:val="4"/>
        <w:ind w:left="0" w:leftChars="0" w:firstLine="0" w:firstLineChars="0"/>
        <w:jc w:val="center"/>
        <w:rPr>
          <w:rFonts w:hint="eastAsia" w:ascii="楷体" w:hAnsi="楷体" w:eastAsia="楷体"/>
          <w:b/>
          <w:color w:val="000000"/>
          <w:sz w:val="30"/>
          <w:szCs w:val="30"/>
          <w:lang w:val="en-US" w:eastAsia="zh-CN"/>
        </w:rPr>
      </w:pPr>
    </w:p>
    <w:p w14:paraId="5BF50390">
      <w:pPr>
        <w:pStyle w:val="4"/>
        <w:ind w:left="0" w:leftChars="0" w:firstLine="0" w:firstLineChars="0"/>
        <w:jc w:val="center"/>
        <w:rPr>
          <w:rFonts w:hint="eastAsia" w:ascii="楷体" w:hAnsi="楷体" w:eastAsia="楷体"/>
          <w:b/>
          <w:color w:val="000000"/>
          <w:sz w:val="30"/>
          <w:szCs w:val="30"/>
          <w:lang w:val="en-US" w:eastAsia="zh-CN"/>
        </w:rPr>
      </w:pPr>
    </w:p>
    <w:p w14:paraId="6F215152">
      <w:pPr>
        <w:pStyle w:val="4"/>
        <w:ind w:left="0" w:leftChars="0" w:firstLine="0" w:firstLineChars="0"/>
        <w:jc w:val="center"/>
        <w:rPr>
          <w:rFonts w:hint="eastAsia" w:ascii="楷体" w:hAnsi="楷体" w:eastAsia="楷体"/>
          <w:b/>
          <w:color w:val="000000"/>
          <w:sz w:val="30"/>
          <w:szCs w:val="30"/>
          <w:lang w:val="en-US" w:eastAsia="zh-CN"/>
        </w:rPr>
      </w:pPr>
    </w:p>
    <w:p w14:paraId="2BB70FDE">
      <w:pPr>
        <w:pStyle w:val="4"/>
        <w:ind w:left="0" w:leftChars="0" w:firstLine="0" w:firstLineChars="0"/>
        <w:jc w:val="center"/>
        <w:rPr>
          <w:rFonts w:hint="default"/>
          <w:sz w:val="28"/>
          <w:szCs w:val="28"/>
          <w:lang w:val="en-US"/>
        </w:rPr>
      </w:pPr>
      <w:r>
        <w:rPr>
          <w:rFonts w:hint="eastAsia" w:ascii="楷体" w:hAnsi="楷体" w:eastAsia="楷体"/>
          <w:b/>
          <w:color w:val="000000"/>
          <w:sz w:val="30"/>
          <w:szCs w:val="30"/>
          <w:lang w:val="en-US" w:eastAsia="zh-CN"/>
        </w:rPr>
        <w:t>同等学历加试科目二</w:t>
      </w:r>
    </w:p>
    <w:p w14:paraId="23929CB2">
      <w:pPr>
        <w:spacing w:line="360" w:lineRule="auto"/>
        <w:rPr>
          <w:rFonts w:hint="default" w:ascii="Times New Roman" w:hAnsi="Times New Roman" w:eastAsia="楷体"/>
          <w:bCs/>
          <w:color w:val="FF0000"/>
          <w:sz w:val="28"/>
          <w:szCs w:val="28"/>
          <w:lang w:val="en-US" w:eastAsia="zh-CN"/>
        </w:rPr>
      </w:pPr>
      <w:r>
        <w:rPr>
          <w:rFonts w:hint="eastAsia" w:ascii="楷体" w:hAnsi="楷体" w:eastAsia="楷体" w:cs="楷体"/>
          <w:bCs/>
          <w:color w:val="000000"/>
          <w:sz w:val="28"/>
          <w:szCs w:val="28"/>
        </w:rPr>
        <w:t>学院</w:t>
      </w:r>
      <w:r>
        <w:rPr>
          <w:rFonts w:hint="eastAsia" w:ascii="楷体" w:hAnsi="楷体" w:eastAsia="楷体" w:cs="楷体"/>
          <w:bCs/>
          <w:color w:val="000000"/>
          <w:sz w:val="28"/>
          <w:szCs w:val="28"/>
          <w:lang w:val="en-US" w:eastAsia="zh-CN"/>
        </w:rPr>
        <w:t>名称及</w:t>
      </w:r>
      <w:r>
        <w:rPr>
          <w:rFonts w:hint="eastAsia" w:ascii="楷体" w:hAnsi="楷体" w:eastAsia="楷体" w:cs="楷体"/>
          <w:bCs/>
          <w:color w:val="000000"/>
          <w:sz w:val="28"/>
          <w:szCs w:val="28"/>
        </w:rPr>
        <w:t>代码：</w:t>
      </w:r>
      <w:r>
        <w:rPr>
          <w:rFonts w:hint="eastAsia" w:ascii="楷体" w:hAnsi="楷体" w:eastAsia="楷体" w:cs="楷体"/>
          <w:bCs/>
          <w:color w:val="000000"/>
          <w:sz w:val="28"/>
          <w:szCs w:val="28"/>
          <w:lang w:val="en-US" w:eastAsia="zh-CN"/>
        </w:rPr>
        <w:t>文学院（</w:t>
      </w:r>
      <w:r>
        <w:rPr>
          <w:rFonts w:hint="eastAsia" w:ascii="Times New Roman" w:hAnsi="Times New Roman" w:eastAsia="楷体"/>
          <w:bCs/>
          <w:sz w:val="28"/>
          <w:szCs w:val="28"/>
          <w:lang w:val="en-US" w:eastAsia="zh-CN"/>
        </w:rPr>
        <w:t>012）</w:t>
      </w:r>
    </w:p>
    <w:p w14:paraId="449D9055">
      <w:pPr>
        <w:spacing w:line="360" w:lineRule="auto"/>
        <w:rPr>
          <w:rFonts w:hint="eastAsia" w:ascii="楷体" w:hAnsi="楷体" w:eastAsia="楷体" w:cs="楷体"/>
          <w:bCs/>
          <w:color w:val="000000"/>
          <w:sz w:val="28"/>
          <w:szCs w:val="28"/>
          <w:lang w:eastAsia="zh-CN"/>
        </w:rPr>
      </w:pPr>
      <w:r>
        <w:rPr>
          <w:rFonts w:hint="eastAsia" w:ascii="楷体" w:hAnsi="楷体" w:eastAsia="楷体" w:cs="楷体"/>
          <w:bCs/>
          <w:color w:val="000000"/>
          <w:sz w:val="28"/>
          <w:szCs w:val="28"/>
          <w:lang w:val="en-US" w:eastAsia="zh-CN"/>
        </w:rPr>
        <w:t>招生</w:t>
      </w:r>
      <w:r>
        <w:rPr>
          <w:rFonts w:hint="eastAsia" w:ascii="楷体" w:hAnsi="楷体" w:eastAsia="楷体" w:cs="楷体"/>
          <w:bCs/>
          <w:color w:val="000000"/>
          <w:sz w:val="28"/>
          <w:szCs w:val="28"/>
        </w:rPr>
        <w:t>专业</w:t>
      </w:r>
      <w:r>
        <w:rPr>
          <w:rFonts w:hint="eastAsia" w:ascii="楷体" w:hAnsi="楷体" w:eastAsia="楷体" w:cs="楷体"/>
          <w:bCs/>
          <w:color w:val="000000"/>
          <w:sz w:val="28"/>
          <w:szCs w:val="28"/>
          <w:lang w:val="en-US" w:eastAsia="zh-CN"/>
        </w:rPr>
        <w:t>及</w:t>
      </w:r>
      <w:r>
        <w:rPr>
          <w:rFonts w:hint="eastAsia" w:ascii="楷体" w:hAnsi="楷体" w:eastAsia="楷体" w:cs="楷体"/>
          <w:bCs/>
          <w:color w:val="000000"/>
          <w:sz w:val="28"/>
          <w:szCs w:val="28"/>
        </w:rPr>
        <w:t>代码：</w:t>
      </w:r>
      <w:r>
        <w:rPr>
          <w:rFonts w:hint="eastAsia" w:ascii="楷体" w:hAnsi="楷体" w:eastAsia="楷体" w:cs="楷体"/>
          <w:bCs/>
          <w:color w:val="000000"/>
          <w:sz w:val="28"/>
          <w:szCs w:val="28"/>
          <w:lang w:val="en-US" w:eastAsia="zh-CN"/>
        </w:rPr>
        <w:t>戏剧与影视</w:t>
      </w:r>
      <w:r>
        <w:rPr>
          <w:rFonts w:hint="eastAsia" w:ascii="楷体" w:hAnsi="楷体" w:eastAsia="楷体" w:cs="楷体"/>
          <w:bCs/>
          <w:color w:val="000000"/>
          <w:sz w:val="28"/>
          <w:szCs w:val="28"/>
          <w:lang w:eastAsia="zh-CN"/>
        </w:rPr>
        <w:t>（</w:t>
      </w:r>
      <w:r>
        <w:rPr>
          <w:rFonts w:hint="eastAsia" w:ascii="楷体" w:hAnsi="楷体" w:eastAsia="楷体" w:cs="楷体"/>
          <w:bCs/>
          <w:color w:val="000000"/>
          <w:sz w:val="28"/>
          <w:szCs w:val="28"/>
          <w:lang w:val="en-US" w:eastAsia="zh-CN"/>
        </w:rPr>
        <w:t>135400</w:t>
      </w:r>
      <w:r>
        <w:rPr>
          <w:rFonts w:hint="eastAsia" w:ascii="楷体" w:hAnsi="楷体" w:eastAsia="楷体" w:cs="楷体"/>
          <w:bCs/>
          <w:color w:val="000000"/>
          <w:sz w:val="28"/>
          <w:szCs w:val="28"/>
          <w:lang w:eastAsia="zh-CN"/>
        </w:rPr>
        <w:t>）</w:t>
      </w:r>
    </w:p>
    <w:p w14:paraId="348C1B0F">
      <w:pPr>
        <w:spacing w:line="360" w:lineRule="auto"/>
        <w:rPr>
          <w:rFonts w:ascii="楷体" w:hAnsi="楷体" w:eastAsia="楷体" w:cs="楷体"/>
          <w:bCs/>
          <w:color w:val="000000"/>
          <w:sz w:val="28"/>
          <w:szCs w:val="28"/>
        </w:rPr>
      </w:pPr>
      <w:r>
        <w:rPr>
          <w:rFonts w:hint="eastAsia" w:ascii="楷体" w:hAnsi="楷体" w:eastAsia="楷体" w:cs="楷体"/>
          <w:bCs/>
          <w:color w:val="000000"/>
          <w:sz w:val="28"/>
          <w:szCs w:val="28"/>
          <w:lang w:val="en-US" w:eastAsia="zh-CN"/>
        </w:rPr>
        <w:t>加试</w:t>
      </w:r>
      <w:r>
        <w:rPr>
          <w:rFonts w:hint="eastAsia" w:ascii="楷体" w:hAnsi="楷体" w:eastAsia="楷体" w:cs="楷体"/>
          <w:bCs/>
          <w:color w:val="000000"/>
          <w:sz w:val="28"/>
          <w:szCs w:val="28"/>
        </w:rPr>
        <w:t>科目</w:t>
      </w:r>
      <w:r>
        <w:rPr>
          <w:rFonts w:hint="eastAsia" w:ascii="楷体" w:hAnsi="楷体" w:eastAsia="楷体" w:cs="楷体"/>
          <w:bCs/>
          <w:color w:val="000000"/>
          <w:sz w:val="28"/>
          <w:szCs w:val="28"/>
          <w:lang w:val="en-US" w:eastAsia="zh-CN"/>
        </w:rPr>
        <w:t>名称</w:t>
      </w:r>
      <w:r>
        <w:rPr>
          <w:rFonts w:hint="eastAsia" w:ascii="楷体" w:hAnsi="楷体" w:eastAsia="楷体" w:cs="楷体"/>
          <w:bCs/>
          <w:color w:val="000000"/>
          <w:sz w:val="28"/>
          <w:szCs w:val="28"/>
        </w:rPr>
        <w:t>：</w:t>
      </w:r>
      <w:r>
        <w:rPr>
          <w:rFonts w:hint="eastAsia" w:ascii="楷体" w:hAnsi="楷体" w:eastAsia="楷体" w:cs="楷体"/>
          <w:bCs/>
          <w:color w:val="000000"/>
          <w:sz w:val="28"/>
          <w:szCs w:val="28"/>
          <w:lang w:val="en-US" w:eastAsia="zh-CN"/>
        </w:rPr>
        <w:t>影视编辑基础</w:t>
      </w:r>
      <w:r>
        <w:rPr>
          <w:rFonts w:hint="eastAsia" w:ascii="楷体" w:hAnsi="楷体" w:eastAsia="楷体" w:cs="楷体"/>
          <w:bCs/>
          <w:color w:val="000000"/>
          <w:sz w:val="28"/>
          <w:szCs w:val="28"/>
        </w:rPr>
        <w:t xml:space="preserve"> </w:t>
      </w:r>
    </w:p>
    <w:p w14:paraId="3AC6AC8E">
      <w:pPr>
        <w:spacing w:line="360" w:lineRule="auto"/>
        <w:rPr>
          <w:rFonts w:hint="eastAsia" w:ascii="楷体" w:hAnsi="楷体" w:eastAsia="楷体" w:cs="楷体"/>
          <w:color w:val="000000"/>
          <w:sz w:val="28"/>
          <w:szCs w:val="28"/>
        </w:rPr>
      </w:pPr>
      <w:r>
        <w:rPr>
          <w:rFonts w:hint="eastAsia" w:ascii="楷体" w:hAnsi="楷体" w:eastAsia="楷体" w:cs="楷体"/>
          <w:color w:val="000000"/>
          <w:sz w:val="28"/>
          <w:szCs w:val="28"/>
        </w:rPr>
        <w:t>参考书目及考试大纲：</w:t>
      </w:r>
    </w:p>
    <w:p w14:paraId="5C790A14">
      <w:pPr>
        <w:spacing w:line="360" w:lineRule="auto"/>
        <w:rPr>
          <w:rFonts w:hint="eastAsia" w:ascii="楷体" w:hAnsi="楷体" w:eastAsia="楷体" w:cs="楷体"/>
          <w:color w:val="000000"/>
          <w:sz w:val="28"/>
          <w:szCs w:val="28"/>
        </w:rPr>
      </w:pPr>
    </w:p>
    <w:p w14:paraId="7E43D9EA">
      <w:pPr>
        <w:keepNext w:val="0"/>
        <w:keepLines w:val="0"/>
        <w:pageBreakBefore w:val="0"/>
        <w:widowControl w:val="0"/>
        <w:kinsoku/>
        <w:wordWrap/>
        <w:overflowPunct/>
        <w:topLinePunct w:val="0"/>
        <w:autoSpaceDE w:val="0"/>
        <w:autoSpaceDN w:val="0"/>
        <w:bidi w:val="0"/>
        <w:spacing w:line="288" w:lineRule="auto"/>
        <w:jc w:val="left"/>
        <w:textAlignment w:val="auto"/>
        <w:rPr>
          <w:rFonts w:hint="eastAsia" w:ascii="楷体" w:hAnsi="楷体" w:eastAsia="楷体" w:cs="Times New Roman"/>
          <w:b/>
          <w:color w:val="000000"/>
          <w:kern w:val="0"/>
          <w:sz w:val="28"/>
          <w:szCs w:val="28"/>
        </w:rPr>
      </w:pPr>
      <w:r>
        <w:rPr>
          <w:rFonts w:hint="eastAsia" w:ascii="楷体" w:hAnsi="楷体" w:eastAsia="楷体" w:cs="Times New Roman"/>
          <w:b/>
          <w:color w:val="000000"/>
          <w:kern w:val="0"/>
          <w:sz w:val="28"/>
          <w:szCs w:val="28"/>
        </w:rPr>
        <w:t>一、考试形式与试卷结构</w:t>
      </w:r>
    </w:p>
    <w:p w14:paraId="10D44E28">
      <w:pPr>
        <w:keepNext w:val="0"/>
        <w:keepLines w:val="0"/>
        <w:pageBreakBefore w:val="0"/>
        <w:widowControl w:val="0"/>
        <w:kinsoku/>
        <w:wordWrap/>
        <w:overflowPunct/>
        <w:topLinePunct w:val="0"/>
        <w:bidi w:val="0"/>
        <w:spacing w:line="288" w:lineRule="auto"/>
        <w:ind w:firstLine="482" w:firstLineChars="200"/>
        <w:textAlignment w:val="auto"/>
        <w:rPr>
          <w:rFonts w:ascii="宋体" w:hAnsi="宋体"/>
          <w:b/>
          <w:sz w:val="24"/>
        </w:rPr>
      </w:pPr>
      <w:r>
        <w:rPr>
          <w:rFonts w:hint="eastAsia" w:ascii="宋体" w:hAnsi="宋体"/>
          <w:b/>
          <w:sz w:val="24"/>
        </w:rPr>
        <w:t>（一）试卷满分及考试时间</w:t>
      </w:r>
    </w:p>
    <w:p w14:paraId="1645D570">
      <w:pPr>
        <w:keepNext w:val="0"/>
        <w:keepLines w:val="0"/>
        <w:pageBreakBefore w:val="0"/>
        <w:widowControl w:val="0"/>
        <w:kinsoku/>
        <w:wordWrap/>
        <w:overflowPunct/>
        <w:topLinePunct w:val="0"/>
        <w:bidi w:val="0"/>
        <w:spacing w:line="288" w:lineRule="auto"/>
        <w:ind w:firstLine="480" w:firstLineChars="200"/>
        <w:textAlignment w:val="auto"/>
        <w:rPr>
          <w:rFonts w:ascii="宋体" w:hAnsi="宋体"/>
          <w:sz w:val="24"/>
        </w:rPr>
      </w:pPr>
      <w:r>
        <w:rPr>
          <w:rFonts w:hint="eastAsia" w:ascii="宋体" w:hAnsi="宋体"/>
          <w:sz w:val="24"/>
        </w:rPr>
        <w:t>本试卷满分为100 分，考试时间为100分钟。</w:t>
      </w:r>
    </w:p>
    <w:p w14:paraId="33F45425">
      <w:pPr>
        <w:keepNext w:val="0"/>
        <w:keepLines w:val="0"/>
        <w:pageBreakBefore w:val="0"/>
        <w:widowControl w:val="0"/>
        <w:kinsoku/>
        <w:wordWrap/>
        <w:overflowPunct/>
        <w:topLinePunct w:val="0"/>
        <w:bidi w:val="0"/>
        <w:spacing w:line="288" w:lineRule="auto"/>
        <w:ind w:firstLine="482" w:firstLineChars="200"/>
        <w:textAlignment w:val="auto"/>
        <w:rPr>
          <w:rFonts w:ascii="宋体" w:hAnsi="宋体"/>
          <w:b/>
          <w:sz w:val="24"/>
        </w:rPr>
      </w:pPr>
      <w:r>
        <w:rPr>
          <w:rFonts w:hint="eastAsia" w:ascii="宋体" w:hAnsi="宋体"/>
          <w:b/>
          <w:sz w:val="24"/>
        </w:rPr>
        <w:t>（二）答题方式</w:t>
      </w:r>
    </w:p>
    <w:p w14:paraId="0DAD949F">
      <w:pPr>
        <w:keepNext w:val="0"/>
        <w:keepLines w:val="0"/>
        <w:pageBreakBefore w:val="0"/>
        <w:widowControl w:val="0"/>
        <w:kinsoku/>
        <w:wordWrap/>
        <w:overflowPunct/>
        <w:topLinePunct w:val="0"/>
        <w:bidi w:val="0"/>
        <w:spacing w:line="288" w:lineRule="auto"/>
        <w:ind w:firstLine="480" w:firstLineChars="200"/>
        <w:textAlignment w:val="auto"/>
        <w:rPr>
          <w:rFonts w:hint="eastAsia" w:ascii="宋体" w:hAnsi="宋体"/>
          <w:sz w:val="24"/>
        </w:rPr>
      </w:pPr>
      <w:r>
        <w:rPr>
          <w:rFonts w:hint="eastAsia" w:ascii="宋体" w:hAnsi="宋体"/>
          <w:sz w:val="24"/>
        </w:rPr>
        <w:t>答题方式为闭卷、笔试。试卷由试题和答题纸组成；答案必须写在答题纸相应的位置上。</w:t>
      </w:r>
    </w:p>
    <w:p w14:paraId="55B99B9E">
      <w:pPr>
        <w:pStyle w:val="16"/>
        <w:keepNext w:val="0"/>
        <w:keepLines w:val="0"/>
        <w:pageBreakBefore w:val="0"/>
        <w:widowControl w:val="0"/>
        <w:kinsoku/>
        <w:wordWrap/>
        <w:overflowPunct/>
        <w:topLinePunct w:val="0"/>
        <w:bidi w:val="0"/>
        <w:spacing w:before="31" w:beforeLines="10" w:after="31" w:afterLines="10" w:line="288" w:lineRule="auto"/>
        <w:ind w:leftChars="0" w:firstLine="482" w:firstLineChars="200"/>
        <w:textAlignment w:val="auto"/>
        <w:rPr>
          <w:rFonts w:ascii="宋体" w:hAnsi="宋体"/>
          <w:b/>
          <w:sz w:val="24"/>
        </w:rPr>
      </w:pPr>
      <w:r>
        <w:rPr>
          <w:rFonts w:hint="eastAsia" w:ascii="宋体" w:hAnsi="宋体"/>
          <w:b/>
          <w:sz w:val="24"/>
        </w:rPr>
        <w:t>（</w:t>
      </w:r>
      <w:r>
        <w:rPr>
          <w:rFonts w:hint="eastAsia" w:ascii="宋体" w:hAnsi="宋体"/>
          <w:b/>
          <w:sz w:val="24"/>
          <w:lang w:eastAsia="zh-CN"/>
        </w:rPr>
        <w:t>三</w:t>
      </w:r>
      <w:r>
        <w:rPr>
          <w:rFonts w:hint="eastAsia" w:ascii="宋体" w:hAnsi="宋体"/>
          <w:b/>
          <w:sz w:val="24"/>
        </w:rPr>
        <w:t>）题型结构</w:t>
      </w:r>
    </w:p>
    <w:p w14:paraId="162F68F8">
      <w:pPr>
        <w:keepNext w:val="0"/>
        <w:keepLines w:val="0"/>
        <w:pageBreakBefore w:val="0"/>
        <w:widowControl w:val="0"/>
        <w:kinsoku/>
        <w:wordWrap/>
        <w:overflowPunct/>
        <w:topLinePunct w:val="0"/>
        <w:autoSpaceDE w:val="0"/>
        <w:autoSpaceDN w:val="0"/>
        <w:bidi w:val="0"/>
        <w:spacing w:line="288" w:lineRule="auto"/>
        <w:ind w:firstLine="480" w:firstLineChars="200"/>
        <w:jc w:val="left"/>
        <w:textAlignment w:val="auto"/>
        <w:rPr>
          <w:rFonts w:hint="eastAsia" w:ascii="宋体" w:hAnsi="宋体"/>
          <w:sz w:val="24"/>
          <w:lang w:val="en-US" w:eastAsia="zh-CN"/>
        </w:rPr>
      </w:pPr>
      <w:r>
        <w:rPr>
          <w:rFonts w:hint="eastAsia" w:ascii="宋体" w:hAnsi="宋体"/>
          <w:sz w:val="24"/>
          <w:lang w:val="en-US" w:eastAsia="zh-CN"/>
        </w:rPr>
        <w:t>1.简答题（每小题20分，共40分）</w:t>
      </w:r>
    </w:p>
    <w:p w14:paraId="04778A33">
      <w:pPr>
        <w:keepNext w:val="0"/>
        <w:keepLines w:val="0"/>
        <w:pageBreakBefore w:val="0"/>
        <w:widowControl w:val="0"/>
        <w:kinsoku/>
        <w:wordWrap/>
        <w:overflowPunct/>
        <w:topLinePunct w:val="0"/>
        <w:autoSpaceDE w:val="0"/>
        <w:autoSpaceDN w:val="0"/>
        <w:bidi w:val="0"/>
        <w:spacing w:line="288" w:lineRule="auto"/>
        <w:ind w:firstLine="480"/>
        <w:jc w:val="left"/>
        <w:textAlignment w:val="auto"/>
        <w:rPr>
          <w:rFonts w:hint="eastAsia" w:ascii="宋体" w:hAnsi="宋体"/>
          <w:sz w:val="24"/>
          <w:lang w:val="en-US" w:eastAsia="zh-CN"/>
        </w:rPr>
      </w:pPr>
      <w:r>
        <w:rPr>
          <w:rFonts w:hint="eastAsia" w:ascii="宋体" w:hAnsi="宋体"/>
          <w:sz w:val="24"/>
          <w:lang w:val="en-US" w:eastAsia="zh-CN"/>
        </w:rPr>
        <w:t>2.论述题（每小题30分，共60分）</w:t>
      </w:r>
    </w:p>
    <w:p w14:paraId="5659DFAE">
      <w:pPr>
        <w:keepNext w:val="0"/>
        <w:keepLines w:val="0"/>
        <w:pageBreakBefore w:val="0"/>
        <w:widowControl w:val="0"/>
        <w:kinsoku/>
        <w:wordWrap/>
        <w:overflowPunct/>
        <w:topLinePunct w:val="0"/>
        <w:autoSpaceDE w:val="0"/>
        <w:autoSpaceDN w:val="0"/>
        <w:bidi w:val="0"/>
        <w:spacing w:line="288" w:lineRule="auto"/>
        <w:jc w:val="left"/>
        <w:textAlignment w:val="auto"/>
        <w:rPr>
          <w:rFonts w:hint="eastAsia" w:ascii="楷体" w:hAnsi="楷体" w:eastAsia="楷体"/>
          <w:b/>
          <w:color w:val="000000"/>
          <w:kern w:val="0"/>
          <w:sz w:val="28"/>
          <w:szCs w:val="28"/>
        </w:rPr>
      </w:pPr>
      <w:r>
        <w:rPr>
          <w:rFonts w:hint="eastAsia" w:ascii="楷体" w:hAnsi="楷体" w:eastAsia="楷体"/>
          <w:b/>
          <w:color w:val="000000"/>
          <w:kern w:val="0"/>
          <w:sz w:val="28"/>
          <w:szCs w:val="28"/>
          <w:lang w:val="en-US" w:eastAsia="zh-CN"/>
        </w:rPr>
        <w:t>二、</w:t>
      </w:r>
      <w:r>
        <w:rPr>
          <w:rFonts w:hint="eastAsia" w:ascii="楷体" w:hAnsi="楷体" w:eastAsia="楷体"/>
          <w:b/>
          <w:color w:val="000000"/>
          <w:kern w:val="0"/>
          <w:sz w:val="28"/>
          <w:szCs w:val="28"/>
        </w:rPr>
        <w:t>参考书目</w:t>
      </w:r>
    </w:p>
    <w:p w14:paraId="1523632C">
      <w:pPr>
        <w:keepNext w:val="0"/>
        <w:keepLines w:val="0"/>
        <w:pageBreakBefore w:val="0"/>
        <w:widowControl w:val="0"/>
        <w:kinsoku/>
        <w:wordWrap/>
        <w:overflowPunct/>
        <w:topLinePunct w:val="0"/>
        <w:autoSpaceDE w:val="0"/>
        <w:autoSpaceDN w:val="0"/>
        <w:bidi w:val="0"/>
        <w:adjustRightInd w:val="0"/>
        <w:snapToGrid w:val="0"/>
        <w:spacing w:line="288" w:lineRule="auto"/>
        <w:ind w:leftChars="0" w:firstLine="480" w:firstLineChars="200"/>
        <w:jc w:val="left"/>
        <w:textAlignment w:val="auto"/>
        <w:rPr>
          <w:rFonts w:hint="eastAsia" w:ascii="宋体" w:hAnsi="宋体"/>
          <w:sz w:val="24"/>
        </w:rPr>
      </w:pPr>
      <w:r>
        <w:rPr>
          <w:rFonts w:hint="eastAsia" w:ascii="宋体" w:hAnsi="宋体"/>
          <w:sz w:val="24"/>
        </w:rPr>
        <w:t>傅正义</w:t>
      </w:r>
      <w:r>
        <w:rPr>
          <w:rFonts w:hint="eastAsia" w:ascii="宋体" w:hAnsi="宋体"/>
          <w:sz w:val="24"/>
          <w:lang w:eastAsia="zh-CN"/>
        </w:rPr>
        <w:t>：《影视剪辑编辑艺术》(第三版)，</w:t>
      </w:r>
      <w:r>
        <w:rPr>
          <w:rFonts w:hint="eastAsia" w:ascii="宋体" w:hAnsi="宋体"/>
          <w:sz w:val="24"/>
        </w:rPr>
        <w:t>中国传媒大学出版社</w:t>
      </w:r>
      <w:r>
        <w:rPr>
          <w:rFonts w:hint="eastAsia" w:ascii="宋体" w:hAnsi="宋体"/>
          <w:sz w:val="24"/>
          <w:lang w:eastAsia="zh-CN"/>
        </w:rPr>
        <w:t>，</w:t>
      </w:r>
      <w:r>
        <w:rPr>
          <w:rFonts w:hint="eastAsia" w:ascii="宋体" w:hAnsi="宋体"/>
          <w:sz w:val="24"/>
        </w:rPr>
        <w:t>2020年</w:t>
      </w:r>
      <w:r>
        <w:rPr>
          <w:rFonts w:hint="eastAsia" w:ascii="宋体" w:hAnsi="宋体"/>
          <w:sz w:val="24"/>
          <w:lang w:eastAsia="zh-CN"/>
        </w:rPr>
        <w:t>。</w:t>
      </w:r>
    </w:p>
    <w:p w14:paraId="214EFF33">
      <w:pPr>
        <w:keepNext w:val="0"/>
        <w:keepLines w:val="0"/>
        <w:pageBreakBefore w:val="0"/>
        <w:widowControl w:val="0"/>
        <w:kinsoku/>
        <w:wordWrap/>
        <w:overflowPunct/>
        <w:topLinePunct w:val="0"/>
        <w:autoSpaceDE w:val="0"/>
        <w:autoSpaceDN w:val="0"/>
        <w:bidi w:val="0"/>
        <w:adjustRightInd w:val="0"/>
        <w:snapToGrid w:val="0"/>
        <w:spacing w:line="288" w:lineRule="auto"/>
        <w:jc w:val="left"/>
        <w:textAlignment w:val="auto"/>
        <w:rPr>
          <w:rFonts w:hint="eastAsia" w:ascii="楷体" w:hAnsi="楷体" w:eastAsia="楷体" w:cs="Times New Roman"/>
          <w:b/>
          <w:color w:val="000000"/>
          <w:kern w:val="0"/>
          <w:sz w:val="28"/>
          <w:szCs w:val="28"/>
          <w:lang w:val="en-US" w:eastAsia="zh-CN"/>
        </w:rPr>
      </w:pPr>
      <w:r>
        <w:rPr>
          <w:rFonts w:hint="eastAsia" w:ascii="楷体" w:hAnsi="楷体" w:eastAsia="楷体" w:cs="Times New Roman"/>
          <w:b/>
          <w:color w:val="000000"/>
          <w:kern w:val="0"/>
          <w:sz w:val="28"/>
          <w:szCs w:val="28"/>
          <w:lang w:val="en-US" w:eastAsia="zh-CN"/>
        </w:rPr>
        <w:t>三、考试目标与考试范围概要</w:t>
      </w:r>
    </w:p>
    <w:p w14:paraId="01705A6E">
      <w:pPr>
        <w:pStyle w:val="16"/>
        <w:keepNext w:val="0"/>
        <w:keepLines w:val="0"/>
        <w:pageBreakBefore w:val="0"/>
        <w:widowControl w:val="0"/>
        <w:kinsoku/>
        <w:wordWrap/>
        <w:overflowPunct/>
        <w:topLinePunct w:val="0"/>
        <w:bidi w:val="0"/>
        <w:adjustRightInd w:val="0"/>
        <w:snapToGrid w:val="0"/>
        <w:spacing w:before="31" w:beforeLines="10" w:after="31" w:afterLines="10" w:line="288" w:lineRule="auto"/>
        <w:ind w:leftChars="0" w:firstLine="480"/>
        <w:textAlignment w:val="auto"/>
        <w:rPr>
          <w:rFonts w:hint="eastAsia" w:ascii="宋体" w:hAnsi="宋体"/>
          <w:b/>
          <w:bCs/>
          <w:sz w:val="24"/>
          <w:lang w:val="en-US" w:eastAsia="zh-CN"/>
        </w:rPr>
      </w:pPr>
      <w:r>
        <w:rPr>
          <w:rFonts w:hint="eastAsia" w:ascii="宋体" w:hAnsi="宋体"/>
          <w:b/>
          <w:bCs/>
          <w:sz w:val="24"/>
          <w:lang w:val="en-US" w:eastAsia="zh-CN"/>
        </w:rPr>
        <w:t>（一）考试目标</w:t>
      </w:r>
    </w:p>
    <w:p w14:paraId="742234A5">
      <w:pPr>
        <w:keepNext w:val="0"/>
        <w:keepLines w:val="0"/>
        <w:pageBreakBefore w:val="0"/>
        <w:widowControl w:val="0"/>
        <w:kinsoku/>
        <w:wordWrap/>
        <w:overflowPunct/>
        <w:topLinePunct w:val="0"/>
        <w:bidi w:val="0"/>
        <w:spacing w:line="288" w:lineRule="auto"/>
        <w:ind w:left="0" w:leftChars="0" w:firstLine="480" w:firstLineChars="200"/>
        <w:textAlignment w:val="auto"/>
        <w:rPr>
          <w:rFonts w:hint="eastAsia" w:ascii="宋体" w:hAnsi="宋体"/>
          <w:sz w:val="24"/>
          <w:lang w:val="en-US" w:eastAsia="zh-CN"/>
        </w:rPr>
      </w:pPr>
      <w:r>
        <w:rPr>
          <w:rFonts w:hint="eastAsia" w:ascii="宋体" w:hAnsi="宋体"/>
          <w:sz w:val="24"/>
          <w:lang w:val="en-US" w:eastAsia="zh-CN"/>
        </w:rPr>
        <w:t>本科目主要考查影视节目编辑的基本概念、基本原理和基本技巧，包括国内外影视编辑理论与实践的最新进展。考生应熟悉影视节目编辑的基本操作方法，了解影视编辑思维的发展过程，能运用影视编辑思维进行后期创作。</w:t>
      </w:r>
    </w:p>
    <w:p w14:paraId="1A9680AA">
      <w:pPr>
        <w:keepNext w:val="0"/>
        <w:keepLines w:val="0"/>
        <w:pageBreakBefore w:val="0"/>
        <w:widowControl w:val="0"/>
        <w:kinsoku/>
        <w:wordWrap/>
        <w:overflowPunct/>
        <w:topLinePunct w:val="0"/>
        <w:bidi w:val="0"/>
        <w:spacing w:line="288" w:lineRule="auto"/>
        <w:ind w:left="0" w:leftChars="0" w:firstLine="482" w:firstLineChars="200"/>
        <w:textAlignment w:val="auto"/>
        <w:rPr>
          <w:rFonts w:hint="default" w:ascii="宋体" w:hAnsi="宋体" w:eastAsia="宋体"/>
          <w:b/>
          <w:sz w:val="24"/>
          <w:szCs w:val="24"/>
          <w:lang w:val="en-US" w:eastAsia="zh-CN"/>
        </w:rPr>
      </w:pPr>
      <w:r>
        <w:rPr>
          <w:rFonts w:hint="eastAsia" w:ascii="宋体" w:hAnsi="宋体"/>
          <w:b/>
          <w:sz w:val="24"/>
          <w:szCs w:val="24"/>
          <w:lang w:val="en-US" w:eastAsia="zh-CN"/>
        </w:rPr>
        <w:t>（三）</w:t>
      </w:r>
      <w:r>
        <w:rPr>
          <w:rFonts w:hint="eastAsia" w:ascii="宋体" w:hAnsi="宋体"/>
          <w:b/>
          <w:sz w:val="24"/>
          <w:szCs w:val="24"/>
        </w:rPr>
        <w:t>考试</w:t>
      </w:r>
      <w:r>
        <w:rPr>
          <w:rFonts w:hint="eastAsia" w:ascii="宋体" w:hAnsi="宋体"/>
          <w:b/>
          <w:sz w:val="24"/>
          <w:szCs w:val="24"/>
          <w:lang w:val="en-US" w:eastAsia="zh-CN"/>
        </w:rPr>
        <w:t>范围概要</w:t>
      </w:r>
    </w:p>
    <w:p w14:paraId="06E048A6">
      <w:pPr>
        <w:spacing w:line="360" w:lineRule="atLeast"/>
        <w:ind w:firstLine="482" w:firstLineChars="200"/>
        <w:rPr>
          <w:rStyle w:val="10"/>
          <w:rFonts w:cs="宋体"/>
          <w:color w:val="000000"/>
          <w:szCs w:val="24"/>
          <w:shd w:val="clear" w:color="auto" w:fill="FFFFFF"/>
        </w:rPr>
      </w:pPr>
      <w:r>
        <w:rPr>
          <w:rStyle w:val="10"/>
          <w:rFonts w:hint="eastAsia" w:cs="宋体"/>
          <w:color w:val="000000"/>
          <w:szCs w:val="24"/>
          <w:shd w:val="clear" w:color="auto" w:fill="FFFFFF"/>
          <w:lang w:val="en-US" w:eastAsia="zh-CN"/>
        </w:rPr>
        <w:t xml:space="preserve">第一部分 </w:t>
      </w:r>
      <w:r>
        <w:rPr>
          <w:rStyle w:val="10"/>
          <w:rFonts w:hint="eastAsia" w:cs="宋体"/>
          <w:color w:val="000000"/>
          <w:szCs w:val="24"/>
          <w:shd w:val="clear" w:color="auto" w:fill="FFFFFF"/>
        </w:rPr>
        <w:t>影视编辑工作概述</w:t>
      </w:r>
    </w:p>
    <w:p w14:paraId="267F3BF6">
      <w:pPr>
        <w:spacing w:line="360" w:lineRule="atLeast"/>
        <w:rPr>
          <w:rFonts w:cs="宋体"/>
          <w:color w:val="000000"/>
          <w:szCs w:val="24"/>
          <w:shd w:val="clear" w:color="auto" w:fill="FFFFFF"/>
        </w:rPr>
      </w:pPr>
      <w:r>
        <w:rPr>
          <w:rFonts w:hint="eastAsia" w:cs="宋体"/>
          <w:color w:val="000000"/>
          <w:szCs w:val="24"/>
          <w:shd w:val="clear" w:color="auto" w:fill="FFFFFF"/>
          <w:lang w:val="en-US" w:eastAsia="zh-CN"/>
        </w:rPr>
        <w:t xml:space="preserve">    （1）</w:t>
      </w:r>
      <w:r>
        <w:rPr>
          <w:rFonts w:hint="eastAsia" w:cs="宋体"/>
          <w:color w:val="000000"/>
          <w:szCs w:val="24"/>
          <w:shd w:val="clear" w:color="auto" w:fill="FFFFFF"/>
        </w:rPr>
        <w:t>了解影视节目编辑的基本含义</w:t>
      </w:r>
    </w:p>
    <w:p w14:paraId="2002C7EE">
      <w:pPr>
        <w:spacing w:line="360" w:lineRule="atLeast"/>
        <w:ind w:left="480" w:leftChars="200" w:firstLine="0" w:firstLineChars="0"/>
        <w:rPr>
          <w:rFonts w:cs="宋体"/>
          <w:color w:val="000000"/>
          <w:szCs w:val="24"/>
          <w:shd w:val="clear" w:color="auto" w:fill="FFFFFF"/>
        </w:rPr>
      </w:pPr>
      <w:r>
        <w:rPr>
          <w:rFonts w:hint="eastAsia" w:cs="宋体"/>
          <w:color w:val="000000"/>
          <w:szCs w:val="24"/>
          <w:shd w:val="clear" w:color="auto" w:fill="FFFFFF"/>
          <w:lang w:eastAsia="zh-CN"/>
        </w:rPr>
        <w:t>（</w:t>
      </w:r>
      <w:r>
        <w:rPr>
          <w:rFonts w:hint="eastAsia" w:cs="宋体"/>
          <w:color w:val="000000"/>
          <w:szCs w:val="24"/>
          <w:shd w:val="clear" w:color="auto" w:fill="FFFFFF"/>
          <w:lang w:val="en-US" w:eastAsia="zh-CN"/>
        </w:rPr>
        <w:t>2</w:t>
      </w:r>
      <w:r>
        <w:rPr>
          <w:rFonts w:hint="eastAsia" w:cs="宋体"/>
          <w:color w:val="000000"/>
          <w:szCs w:val="24"/>
          <w:shd w:val="clear" w:color="auto" w:fill="FFFFFF"/>
          <w:lang w:eastAsia="zh-CN"/>
        </w:rPr>
        <w:t>）</w:t>
      </w:r>
      <w:r>
        <w:rPr>
          <w:rFonts w:hint="eastAsia" w:cs="宋体"/>
          <w:color w:val="000000"/>
          <w:szCs w:val="24"/>
          <w:shd w:val="clear" w:color="auto" w:fill="FFFFFF"/>
        </w:rPr>
        <w:t>了解影视节目编辑的工作流程</w:t>
      </w:r>
      <w:r>
        <w:rPr>
          <w:rFonts w:hint="eastAsia" w:cs="宋体"/>
          <w:color w:val="000000"/>
          <w:szCs w:val="24"/>
        </w:rPr>
        <w:br w:type="textWrapping"/>
      </w:r>
      <w:r>
        <w:rPr>
          <w:rFonts w:hint="eastAsia" w:cs="宋体"/>
          <w:color w:val="000000"/>
          <w:szCs w:val="24"/>
          <w:shd w:val="clear" w:color="auto" w:fill="FFFFFF"/>
          <w:lang w:eastAsia="zh-CN"/>
        </w:rPr>
        <w:t>（</w:t>
      </w:r>
      <w:r>
        <w:rPr>
          <w:rFonts w:hint="eastAsia" w:cs="宋体"/>
          <w:color w:val="000000"/>
          <w:szCs w:val="24"/>
          <w:shd w:val="clear" w:color="auto" w:fill="FFFFFF"/>
          <w:lang w:val="en-US" w:eastAsia="zh-CN"/>
        </w:rPr>
        <w:t>3</w:t>
      </w:r>
      <w:r>
        <w:rPr>
          <w:rFonts w:hint="eastAsia" w:cs="宋体"/>
          <w:color w:val="000000"/>
          <w:szCs w:val="24"/>
          <w:shd w:val="clear" w:color="auto" w:fill="FFFFFF"/>
          <w:lang w:eastAsia="zh-CN"/>
        </w:rPr>
        <w:t>）</w:t>
      </w:r>
      <w:r>
        <w:rPr>
          <w:rFonts w:hint="eastAsia" w:cs="宋体"/>
          <w:color w:val="000000"/>
          <w:szCs w:val="24"/>
          <w:shd w:val="clear" w:color="auto" w:fill="FFFFFF"/>
        </w:rPr>
        <w:t>了解影视节目编辑的业务要求</w:t>
      </w:r>
    </w:p>
    <w:p w14:paraId="46F0A707">
      <w:pPr>
        <w:spacing w:line="360" w:lineRule="atLeast"/>
        <w:ind w:left="480" w:leftChars="200" w:firstLine="0" w:firstLineChars="0"/>
        <w:rPr>
          <w:rFonts w:cs="宋体"/>
          <w:color w:val="000000"/>
          <w:szCs w:val="24"/>
          <w:shd w:val="clear" w:color="auto" w:fill="FFFFFF"/>
        </w:rPr>
      </w:pPr>
      <w:r>
        <w:rPr>
          <w:rStyle w:val="10"/>
          <w:rFonts w:hint="eastAsia" w:cs="宋体"/>
          <w:color w:val="000000"/>
          <w:szCs w:val="24"/>
          <w:shd w:val="clear" w:color="auto" w:fill="FFFFFF"/>
          <w:lang w:val="en-US" w:eastAsia="zh-CN"/>
        </w:rPr>
        <w:t xml:space="preserve">第二部分 </w:t>
      </w:r>
      <w:r>
        <w:rPr>
          <w:rStyle w:val="10"/>
          <w:rFonts w:hint="eastAsia" w:cs="宋体"/>
          <w:color w:val="000000"/>
          <w:szCs w:val="24"/>
          <w:shd w:val="clear" w:color="auto" w:fill="FFFFFF"/>
        </w:rPr>
        <w:t>声画编辑的基本原理---蒙太奇</w:t>
      </w:r>
      <w:r>
        <w:rPr>
          <w:rFonts w:hint="eastAsia" w:cs="宋体"/>
          <w:color w:val="000000"/>
          <w:szCs w:val="24"/>
        </w:rPr>
        <w:br w:type="textWrapping"/>
      </w:r>
      <w:r>
        <w:rPr>
          <w:rFonts w:hint="eastAsia" w:cs="宋体"/>
          <w:color w:val="000000"/>
          <w:szCs w:val="24"/>
          <w:shd w:val="clear" w:color="auto" w:fill="FFFFFF"/>
          <w:lang w:eastAsia="zh-CN"/>
        </w:rPr>
        <w:t>（</w:t>
      </w:r>
      <w:r>
        <w:rPr>
          <w:rFonts w:hint="eastAsia" w:cs="宋体"/>
          <w:color w:val="000000"/>
          <w:szCs w:val="24"/>
          <w:shd w:val="clear" w:color="auto" w:fill="FFFFFF"/>
          <w:lang w:val="en-US" w:eastAsia="zh-CN"/>
        </w:rPr>
        <w:t>1</w:t>
      </w:r>
      <w:r>
        <w:rPr>
          <w:rFonts w:hint="eastAsia" w:cs="宋体"/>
          <w:color w:val="000000"/>
          <w:szCs w:val="24"/>
          <w:shd w:val="clear" w:color="auto" w:fill="FFFFFF"/>
          <w:lang w:eastAsia="zh-CN"/>
        </w:rPr>
        <w:t>）</w:t>
      </w:r>
      <w:r>
        <w:rPr>
          <w:rFonts w:hint="eastAsia" w:cs="宋体"/>
          <w:color w:val="000000"/>
          <w:szCs w:val="24"/>
          <w:shd w:val="clear" w:color="auto" w:fill="FFFFFF"/>
        </w:rPr>
        <w:t>了解蒙太奇的形成与发展过程</w:t>
      </w:r>
    </w:p>
    <w:p w14:paraId="5486BC36">
      <w:pPr>
        <w:spacing w:line="360" w:lineRule="atLeast"/>
        <w:rPr>
          <w:rFonts w:cs="宋体"/>
          <w:color w:val="000000"/>
          <w:szCs w:val="24"/>
          <w:shd w:val="clear" w:color="auto" w:fill="FFFFFF"/>
        </w:rPr>
      </w:pPr>
      <w:r>
        <w:rPr>
          <w:rFonts w:hint="eastAsia" w:cs="宋体"/>
          <w:color w:val="000000"/>
          <w:szCs w:val="24"/>
          <w:shd w:val="clear" w:color="auto" w:fill="FFFFFF"/>
          <w:lang w:val="en-US" w:eastAsia="zh-CN"/>
        </w:rPr>
        <w:t xml:space="preserve">    （2）</w:t>
      </w:r>
      <w:r>
        <w:rPr>
          <w:rFonts w:hint="eastAsia" w:cs="宋体"/>
          <w:color w:val="000000"/>
          <w:szCs w:val="24"/>
          <w:shd w:val="clear" w:color="auto" w:fill="FFFFFF"/>
        </w:rPr>
        <w:t>掌握叙事性蒙太奇</w:t>
      </w:r>
    </w:p>
    <w:p w14:paraId="43598C2B">
      <w:pPr>
        <w:spacing w:line="360" w:lineRule="atLeast"/>
        <w:ind w:firstLine="480" w:firstLineChars="200"/>
        <w:rPr>
          <w:rFonts w:cs="宋体"/>
          <w:color w:val="000000"/>
          <w:szCs w:val="24"/>
          <w:shd w:val="clear" w:color="auto" w:fill="FFFFFF"/>
        </w:rPr>
      </w:pPr>
      <w:r>
        <w:rPr>
          <w:rFonts w:hint="eastAsia" w:cs="宋体"/>
          <w:color w:val="000000"/>
          <w:szCs w:val="24"/>
          <w:shd w:val="clear" w:color="auto" w:fill="FFFFFF"/>
          <w:lang w:eastAsia="zh-CN"/>
        </w:rPr>
        <w:t>（</w:t>
      </w:r>
      <w:r>
        <w:rPr>
          <w:rFonts w:hint="eastAsia" w:cs="宋体"/>
          <w:color w:val="000000"/>
          <w:szCs w:val="24"/>
          <w:shd w:val="clear" w:color="auto" w:fill="FFFFFF"/>
          <w:lang w:val="en-US" w:eastAsia="zh-CN"/>
        </w:rPr>
        <w:t>3</w:t>
      </w:r>
      <w:r>
        <w:rPr>
          <w:rFonts w:hint="eastAsia" w:cs="宋体"/>
          <w:color w:val="000000"/>
          <w:szCs w:val="24"/>
          <w:shd w:val="clear" w:color="auto" w:fill="FFFFFF"/>
          <w:lang w:eastAsia="zh-CN"/>
        </w:rPr>
        <w:t>）</w:t>
      </w:r>
      <w:r>
        <w:rPr>
          <w:rFonts w:hint="eastAsia" w:cs="宋体"/>
          <w:color w:val="000000"/>
          <w:szCs w:val="24"/>
          <w:shd w:val="clear" w:color="auto" w:fill="FFFFFF"/>
        </w:rPr>
        <w:t>理解表现性蒙太奇</w:t>
      </w:r>
    </w:p>
    <w:p w14:paraId="2400311D">
      <w:pPr>
        <w:spacing w:line="360" w:lineRule="atLeast"/>
        <w:ind w:firstLine="480" w:firstLineChars="200"/>
        <w:rPr>
          <w:rFonts w:cs="宋体"/>
          <w:color w:val="000000"/>
          <w:szCs w:val="24"/>
          <w:shd w:val="clear" w:color="auto" w:fill="FFFFFF"/>
        </w:rPr>
      </w:pPr>
      <w:r>
        <w:rPr>
          <w:rFonts w:hint="eastAsia" w:cs="宋体"/>
          <w:color w:val="000000"/>
          <w:szCs w:val="24"/>
          <w:shd w:val="clear" w:color="auto" w:fill="FFFFFF"/>
          <w:lang w:eastAsia="zh-CN"/>
        </w:rPr>
        <w:t>（</w:t>
      </w:r>
      <w:r>
        <w:rPr>
          <w:rFonts w:hint="eastAsia" w:cs="宋体"/>
          <w:color w:val="000000"/>
          <w:szCs w:val="24"/>
          <w:shd w:val="clear" w:color="auto" w:fill="FFFFFF"/>
          <w:lang w:val="en-US" w:eastAsia="zh-CN"/>
        </w:rPr>
        <w:t>4</w:t>
      </w:r>
      <w:r>
        <w:rPr>
          <w:rFonts w:hint="eastAsia" w:cs="宋体"/>
          <w:color w:val="000000"/>
          <w:szCs w:val="24"/>
          <w:shd w:val="clear" w:color="auto" w:fill="FFFFFF"/>
          <w:lang w:eastAsia="zh-CN"/>
        </w:rPr>
        <w:t>）</w:t>
      </w:r>
      <w:r>
        <w:rPr>
          <w:rFonts w:hint="eastAsia" w:cs="宋体"/>
          <w:color w:val="000000"/>
          <w:szCs w:val="24"/>
          <w:shd w:val="clear" w:color="auto" w:fill="FFFFFF"/>
        </w:rPr>
        <w:t>熟悉镜头内部蒙太奇</w:t>
      </w:r>
    </w:p>
    <w:p w14:paraId="0E11B9DC">
      <w:pPr>
        <w:spacing w:line="360" w:lineRule="atLeast"/>
        <w:rPr>
          <w:rStyle w:val="10"/>
          <w:rFonts w:cs="宋体"/>
          <w:color w:val="000000"/>
          <w:szCs w:val="24"/>
          <w:shd w:val="clear" w:color="auto" w:fill="FFFFFF"/>
        </w:rPr>
      </w:pPr>
      <w:r>
        <w:rPr>
          <w:rStyle w:val="10"/>
          <w:rFonts w:hint="eastAsia" w:cs="宋体"/>
          <w:color w:val="000000"/>
          <w:szCs w:val="24"/>
          <w:shd w:val="clear" w:color="auto" w:fill="FFFFFF"/>
          <w:lang w:val="en-US" w:eastAsia="zh-CN"/>
        </w:rPr>
        <w:t xml:space="preserve">    第三部分 </w:t>
      </w:r>
      <w:r>
        <w:rPr>
          <w:rStyle w:val="10"/>
          <w:rFonts w:hint="eastAsia" w:cs="宋体"/>
          <w:color w:val="000000"/>
          <w:szCs w:val="24"/>
          <w:shd w:val="clear" w:color="auto" w:fill="FFFFFF"/>
        </w:rPr>
        <w:t>影视节目编辑的实践</w:t>
      </w:r>
    </w:p>
    <w:p w14:paraId="233FE978">
      <w:pPr>
        <w:spacing w:line="360" w:lineRule="atLeast"/>
        <w:ind w:firstLine="480" w:firstLineChars="200"/>
        <w:rPr>
          <w:rFonts w:cs="宋体"/>
          <w:color w:val="000000"/>
          <w:szCs w:val="24"/>
          <w:shd w:val="clear" w:color="auto" w:fill="FFFFFF"/>
        </w:rPr>
      </w:pPr>
      <w:r>
        <w:rPr>
          <w:rFonts w:hint="eastAsia" w:cs="宋体"/>
          <w:color w:val="000000"/>
          <w:szCs w:val="24"/>
          <w:shd w:val="clear" w:color="auto" w:fill="FFFFFF"/>
          <w:lang w:eastAsia="zh-CN"/>
        </w:rPr>
        <w:t>（</w:t>
      </w:r>
      <w:r>
        <w:rPr>
          <w:rFonts w:hint="eastAsia" w:cs="宋体"/>
          <w:color w:val="000000"/>
          <w:szCs w:val="24"/>
          <w:shd w:val="clear" w:color="auto" w:fill="FFFFFF"/>
          <w:lang w:val="en-US" w:eastAsia="zh-CN"/>
        </w:rPr>
        <w:t>1</w:t>
      </w:r>
      <w:r>
        <w:rPr>
          <w:rFonts w:hint="eastAsia" w:cs="宋体"/>
          <w:color w:val="000000"/>
          <w:szCs w:val="24"/>
          <w:shd w:val="clear" w:color="auto" w:fill="FFFFFF"/>
          <w:lang w:eastAsia="zh-CN"/>
        </w:rPr>
        <w:t>）</w:t>
      </w:r>
      <w:r>
        <w:rPr>
          <w:rFonts w:hint="eastAsia" w:cs="宋体"/>
          <w:color w:val="000000"/>
          <w:szCs w:val="24"/>
          <w:shd w:val="clear" w:color="auto" w:fill="FFFFFF"/>
        </w:rPr>
        <w:t>理解影像编辑的一般原理</w:t>
      </w:r>
    </w:p>
    <w:p w14:paraId="6D81C9F3">
      <w:pPr>
        <w:spacing w:line="360" w:lineRule="atLeast"/>
        <w:ind w:firstLine="480" w:firstLineChars="200"/>
        <w:rPr>
          <w:rFonts w:cs="宋体"/>
          <w:color w:val="000000"/>
          <w:szCs w:val="24"/>
          <w:shd w:val="clear" w:color="auto" w:fill="FFFFFF"/>
        </w:rPr>
      </w:pPr>
      <w:r>
        <w:rPr>
          <w:rFonts w:hint="eastAsia" w:cs="宋体"/>
          <w:color w:val="000000"/>
          <w:szCs w:val="24"/>
          <w:shd w:val="clear" w:color="auto" w:fill="FFFFFF"/>
          <w:lang w:eastAsia="zh-CN"/>
        </w:rPr>
        <w:t>（</w:t>
      </w:r>
      <w:r>
        <w:rPr>
          <w:rFonts w:hint="eastAsia" w:cs="宋体"/>
          <w:color w:val="000000"/>
          <w:szCs w:val="24"/>
          <w:shd w:val="clear" w:color="auto" w:fill="FFFFFF"/>
          <w:lang w:val="en-US" w:eastAsia="zh-CN"/>
        </w:rPr>
        <w:t>2</w:t>
      </w:r>
      <w:r>
        <w:rPr>
          <w:rFonts w:hint="eastAsia" w:cs="宋体"/>
          <w:color w:val="000000"/>
          <w:szCs w:val="24"/>
          <w:shd w:val="clear" w:color="auto" w:fill="FFFFFF"/>
          <w:lang w:eastAsia="zh-CN"/>
        </w:rPr>
        <w:t>）</w:t>
      </w:r>
      <w:r>
        <w:rPr>
          <w:rFonts w:hint="eastAsia" w:cs="宋体"/>
          <w:color w:val="000000"/>
          <w:szCs w:val="24"/>
          <w:shd w:val="clear" w:color="auto" w:fill="FFFFFF"/>
        </w:rPr>
        <w:t>理解声音编辑的一般原理</w:t>
      </w:r>
    </w:p>
    <w:p w14:paraId="2A580795">
      <w:pPr>
        <w:spacing w:line="360" w:lineRule="atLeast"/>
        <w:ind w:firstLine="480" w:firstLineChars="200"/>
        <w:rPr>
          <w:rFonts w:cs="宋体"/>
          <w:color w:val="000000"/>
          <w:szCs w:val="24"/>
          <w:shd w:val="clear" w:color="auto" w:fill="FFFFFF"/>
        </w:rPr>
      </w:pPr>
      <w:r>
        <w:rPr>
          <w:rFonts w:hint="eastAsia" w:cs="宋体"/>
          <w:color w:val="000000"/>
          <w:szCs w:val="24"/>
          <w:shd w:val="clear" w:color="auto" w:fill="FFFFFF"/>
          <w:lang w:eastAsia="zh-CN"/>
        </w:rPr>
        <w:t>（</w:t>
      </w:r>
      <w:r>
        <w:rPr>
          <w:rFonts w:hint="eastAsia" w:cs="宋体"/>
          <w:color w:val="000000"/>
          <w:szCs w:val="24"/>
          <w:shd w:val="clear" w:color="auto" w:fill="FFFFFF"/>
          <w:lang w:val="en-US" w:eastAsia="zh-CN"/>
        </w:rPr>
        <w:t>3</w:t>
      </w:r>
      <w:r>
        <w:rPr>
          <w:rFonts w:hint="eastAsia" w:cs="宋体"/>
          <w:color w:val="000000"/>
          <w:szCs w:val="24"/>
          <w:shd w:val="clear" w:color="auto" w:fill="FFFFFF"/>
          <w:lang w:eastAsia="zh-CN"/>
        </w:rPr>
        <w:t>）</w:t>
      </w:r>
      <w:r>
        <w:rPr>
          <w:rFonts w:hint="eastAsia" w:cs="宋体"/>
          <w:color w:val="000000"/>
          <w:szCs w:val="24"/>
          <w:shd w:val="clear" w:color="auto" w:fill="FFFFFF"/>
        </w:rPr>
        <w:t>了解屏幕文字与影视特技</w:t>
      </w:r>
    </w:p>
    <w:p w14:paraId="72ACB79E">
      <w:pPr>
        <w:spacing w:line="360" w:lineRule="atLeast"/>
        <w:ind w:firstLine="480" w:firstLineChars="200"/>
        <w:rPr>
          <w:rFonts w:cs="宋体"/>
          <w:color w:val="000000"/>
          <w:szCs w:val="24"/>
          <w:shd w:val="clear" w:color="auto" w:fill="FFFFFF"/>
        </w:rPr>
      </w:pPr>
      <w:r>
        <w:rPr>
          <w:rFonts w:hint="eastAsia" w:cs="宋体"/>
          <w:color w:val="000000"/>
          <w:szCs w:val="24"/>
          <w:shd w:val="clear" w:color="auto" w:fill="FFFFFF"/>
          <w:lang w:eastAsia="zh-CN"/>
        </w:rPr>
        <w:t>（</w:t>
      </w:r>
      <w:r>
        <w:rPr>
          <w:rFonts w:hint="eastAsia" w:cs="宋体"/>
          <w:color w:val="000000"/>
          <w:szCs w:val="24"/>
          <w:shd w:val="clear" w:color="auto" w:fill="FFFFFF"/>
          <w:lang w:val="en-US" w:eastAsia="zh-CN"/>
        </w:rPr>
        <w:t>4</w:t>
      </w:r>
      <w:r>
        <w:rPr>
          <w:rFonts w:hint="eastAsia" w:cs="宋体"/>
          <w:color w:val="000000"/>
          <w:szCs w:val="24"/>
          <w:shd w:val="clear" w:color="auto" w:fill="FFFFFF"/>
          <w:lang w:eastAsia="zh-CN"/>
        </w:rPr>
        <w:t>）</w:t>
      </w:r>
      <w:r>
        <w:rPr>
          <w:rFonts w:hint="eastAsia" w:cs="宋体"/>
          <w:color w:val="000000"/>
          <w:szCs w:val="24"/>
          <w:shd w:val="clear" w:color="auto" w:fill="FFFFFF"/>
        </w:rPr>
        <w:t>熟悉影视节目编辑的节奏控制</w:t>
      </w:r>
    </w:p>
    <w:p w14:paraId="632745A7">
      <w:pPr>
        <w:spacing w:line="360" w:lineRule="atLeast"/>
        <w:ind w:firstLine="480" w:firstLineChars="200"/>
        <w:rPr>
          <w:rFonts w:cs="宋体"/>
          <w:color w:val="000000"/>
          <w:szCs w:val="24"/>
          <w:shd w:val="clear" w:color="auto" w:fill="FFFFFF"/>
        </w:rPr>
      </w:pPr>
      <w:r>
        <w:rPr>
          <w:rFonts w:hint="eastAsia" w:cs="宋体"/>
          <w:color w:val="000000"/>
          <w:szCs w:val="24"/>
          <w:shd w:val="clear" w:color="auto" w:fill="FFFFFF"/>
          <w:lang w:eastAsia="zh-CN"/>
        </w:rPr>
        <w:t>（</w:t>
      </w:r>
      <w:r>
        <w:rPr>
          <w:rFonts w:hint="eastAsia" w:cs="宋体"/>
          <w:color w:val="000000"/>
          <w:szCs w:val="24"/>
          <w:shd w:val="clear" w:color="auto" w:fill="FFFFFF"/>
          <w:lang w:val="en-US" w:eastAsia="zh-CN"/>
        </w:rPr>
        <w:t>5</w:t>
      </w:r>
      <w:r>
        <w:rPr>
          <w:rFonts w:hint="eastAsia" w:cs="宋体"/>
          <w:color w:val="000000"/>
          <w:szCs w:val="24"/>
          <w:shd w:val="clear" w:color="auto" w:fill="FFFFFF"/>
          <w:lang w:eastAsia="zh-CN"/>
        </w:rPr>
        <w:t>）</w:t>
      </w:r>
      <w:r>
        <w:rPr>
          <w:rFonts w:hint="eastAsia" w:cs="宋体"/>
          <w:color w:val="000000"/>
          <w:szCs w:val="24"/>
          <w:shd w:val="clear" w:color="auto" w:fill="FFFFFF"/>
        </w:rPr>
        <w:t>理解形式节目编辑的色彩运用</w:t>
      </w:r>
    </w:p>
    <w:p w14:paraId="3BCCEF53">
      <w:pPr>
        <w:spacing w:line="360" w:lineRule="atLeast"/>
        <w:rPr>
          <w:rStyle w:val="10"/>
          <w:rFonts w:cs="宋体"/>
          <w:color w:val="000000"/>
          <w:szCs w:val="24"/>
          <w:shd w:val="clear" w:color="auto" w:fill="FFFFFF"/>
        </w:rPr>
      </w:pPr>
      <w:r>
        <w:rPr>
          <w:rStyle w:val="10"/>
          <w:rFonts w:hint="eastAsia" w:cs="宋体"/>
          <w:color w:val="000000"/>
          <w:szCs w:val="24"/>
          <w:shd w:val="clear" w:color="auto" w:fill="FFFFFF"/>
          <w:lang w:val="en-US" w:eastAsia="zh-CN"/>
        </w:rPr>
        <w:t xml:space="preserve">  第四部分 </w:t>
      </w:r>
      <w:r>
        <w:rPr>
          <w:rStyle w:val="10"/>
          <w:rFonts w:hint="eastAsia" w:cs="宋体"/>
          <w:color w:val="000000"/>
          <w:szCs w:val="24"/>
          <w:shd w:val="clear" w:color="auto" w:fill="FFFFFF"/>
        </w:rPr>
        <w:t>影视节目编辑的时空创造</w:t>
      </w:r>
    </w:p>
    <w:p w14:paraId="16E16BAF">
      <w:pPr>
        <w:spacing w:line="360" w:lineRule="atLeast"/>
        <w:ind w:firstLine="480" w:firstLineChars="200"/>
        <w:rPr>
          <w:rFonts w:cs="宋体"/>
          <w:color w:val="000000"/>
          <w:szCs w:val="24"/>
          <w:shd w:val="clear" w:color="auto" w:fill="FFFFFF"/>
        </w:rPr>
      </w:pPr>
      <w:r>
        <w:rPr>
          <w:rFonts w:hint="eastAsia" w:cs="宋体"/>
          <w:color w:val="000000"/>
          <w:szCs w:val="24"/>
          <w:shd w:val="clear" w:color="auto" w:fill="FFFFFF"/>
          <w:lang w:eastAsia="zh-CN"/>
        </w:rPr>
        <w:t>（</w:t>
      </w:r>
      <w:r>
        <w:rPr>
          <w:rFonts w:hint="eastAsia" w:cs="宋体"/>
          <w:color w:val="000000"/>
          <w:szCs w:val="24"/>
          <w:shd w:val="clear" w:color="auto" w:fill="FFFFFF"/>
          <w:lang w:val="en-US" w:eastAsia="zh-CN"/>
        </w:rPr>
        <w:t>1</w:t>
      </w:r>
      <w:r>
        <w:rPr>
          <w:rFonts w:hint="eastAsia" w:cs="宋体"/>
          <w:color w:val="000000"/>
          <w:szCs w:val="24"/>
          <w:shd w:val="clear" w:color="auto" w:fill="FFFFFF"/>
          <w:lang w:eastAsia="zh-CN"/>
        </w:rPr>
        <w:t>）</w:t>
      </w:r>
      <w:r>
        <w:rPr>
          <w:rFonts w:hint="eastAsia" w:cs="宋体"/>
          <w:color w:val="000000"/>
          <w:szCs w:val="24"/>
          <w:shd w:val="clear" w:color="auto" w:fill="FFFFFF"/>
        </w:rPr>
        <w:t>影视节目编辑的时空概述</w:t>
      </w:r>
    </w:p>
    <w:p w14:paraId="2D3ADCF2">
      <w:pPr>
        <w:spacing w:line="360" w:lineRule="atLeast"/>
        <w:ind w:firstLine="480" w:firstLineChars="200"/>
        <w:rPr>
          <w:rFonts w:cs="宋体"/>
          <w:color w:val="000000"/>
          <w:szCs w:val="24"/>
          <w:shd w:val="clear" w:color="auto" w:fill="FFFFFF"/>
        </w:rPr>
      </w:pPr>
      <w:r>
        <w:rPr>
          <w:rFonts w:hint="eastAsia" w:cs="宋体"/>
          <w:color w:val="000000"/>
          <w:szCs w:val="24"/>
          <w:shd w:val="clear" w:color="auto" w:fill="FFFFFF"/>
          <w:lang w:eastAsia="zh-CN"/>
        </w:rPr>
        <w:t>（</w:t>
      </w:r>
      <w:r>
        <w:rPr>
          <w:rFonts w:hint="eastAsia" w:cs="宋体"/>
          <w:color w:val="000000"/>
          <w:szCs w:val="24"/>
          <w:shd w:val="clear" w:color="auto" w:fill="FFFFFF"/>
          <w:lang w:val="en-US" w:eastAsia="zh-CN"/>
        </w:rPr>
        <w:t>2</w:t>
      </w:r>
      <w:r>
        <w:rPr>
          <w:rFonts w:hint="eastAsia" w:cs="宋体"/>
          <w:color w:val="000000"/>
          <w:szCs w:val="24"/>
          <w:shd w:val="clear" w:color="auto" w:fill="FFFFFF"/>
          <w:lang w:eastAsia="zh-CN"/>
        </w:rPr>
        <w:t>）</w:t>
      </w:r>
      <w:r>
        <w:rPr>
          <w:rFonts w:hint="eastAsia" w:cs="宋体"/>
          <w:color w:val="000000"/>
          <w:szCs w:val="24"/>
          <w:shd w:val="clear" w:color="auto" w:fill="FFFFFF"/>
        </w:rPr>
        <w:t>影视节目编辑的时间创造</w:t>
      </w:r>
      <w:bookmarkStart w:id="1" w:name="_GoBack"/>
      <w:bookmarkEnd w:id="1"/>
    </w:p>
    <w:p w14:paraId="2D3ADB1F">
      <w:pPr>
        <w:spacing w:line="360" w:lineRule="atLeast"/>
        <w:ind w:firstLine="480" w:firstLineChars="200"/>
        <w:rPr>
          <w:rFonts w:cs="宋体"/>
          <w:color w:val="000000"/>
          <w:szCs w:val="24"/>
          <w:shd w:val="clear" w:color="auto" w:fill="FFFFFF"/>
        </w:rPr>
      </w:pPr>
      <w:r>
        <w:rPr>
          <w:rFonts w:hint="eastAsia" w:cs="宋体"/>
          <w:color w:val="000000"/>
          <w:szCs w:val="24"/>
          <w:shd w:val="clear" w:color="auto" w:fill="FFFFFF"/>
          <w:lang w:eastAsia="zh-CN"/>
        </w:rPr>
        <w:t>（</w:t>
      </w:r>
      <w:r>
        <w:rPr>
          <w:rFonts w:hint="eastAsia" w:cs="宋体"/>
          <w:color w:val="000000"/>
          <w:szCs w:val="24"/>
          <w:shd w:val="clear" w:color="auto" w:fill="FFFFFF"/>
          <w:lang w:val="en-US" w:eastAsia="zh-CN"/>
        </w:rPr>
        <w:t>3</w:t>
      </w:r>
      <w:r>
        <w:rPr>
          <w:rFonts w:hint="eastAsia" w:cs="宋体"/>
          <w:color w:val="000000"/>
          <w:szCs w:val="24"/>
          <w:shd w:val="clear" w:color="auto" w:fill="FFFFFF"/>
          <w:lang w:eastAsia="zh-CN"/>
        </w:rPr>
        <w:t>）</w:t>
      </w:r>
      <w:r>
        <w:rPr>
          <w:rFonts w:hint="eastAsia" w:cs="宋体"/>
          <w:color w:val="000000"/>
          <w:szCs w:val="24"/>
          <w:shd w:val="clear" w:color="auto" w:fill="FFFFFF"/>
        </w:rPr>
        <w:t>影视界面编辑的空间创造</w:t>
      </w:r>
    </w:p>
    <w:p w14:paraId="2348107A">
      <w:pPr>
        <w:pStyle w:val="7"/>
        <w:widowControl/>
        <w:spacing w:beforeAutospacing="0" w:afterAutospacing="0" w:line="360" w:lineRule="atLeast"/>
        <w:ind w:left="0"/>
        <w:jc w:val="both"/>
        <w:rPr>
          <w:rFonts w:eastAsia="宋体" w:cs="宋体"/>
          <w:color w:val="000000"/>
          <w:szCs w:val="24"/>
          <w:shd w:val="clear" w:color="auto" w:fill="FFFFFF"/>
        </w:rPr>
      </w:pPr>
    </w:p>
    <w:p w14:paraId="0416563B">
      <w:pPr>
        <w:pStyle w:val="7"/>
        <w:widowControl/>
        <w:spacing w:beforeAutospacing="0" w:afterAutospacing="0" w:line="360" w:lineRule="atLeast"/>
        <w:ind w:left="0"/>
        <w:jc w:val="both"/>
        <w:rPr>
          <w:szCs w:val="24"/>
        </w:rPr>
      </w:pPr>
    </w:p>
    <w:p w14:paraId="6135B2CC">
      <w:pPr>
        <w:pStyle w:val="7"/>
        <w:widowControl/>
        <w:spacing w:beforeAutospacing="0" w:afterAutospacing="0"/>
        <w:ind w:left="0"/>
        <w:jc w:val="cente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9AA8F8"/>
    <w:multiLevelType w:val="singleLevel"/>
    <w:tmpl w:val="409AA8F8"/>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1NDg2N2JhY2U2YzYzMGEzZTJjNzgzNTFjM2ZmMzgifQ=="/>
  </w:docVars>
  <w:rsids>
    <w:rsidRoot w:val="005E6B5A"/>
    <w:rsid w:val="000D24DE"/>
    <w:rsid w:val="000F217E"/>
    <w:rsid w:val="0014419F"/>
    <w:rsid w:val="002202DC"/>
    <w:rsid w:val="00223C3A"/>
    <w:rsid w:val="002C7E66"/>
    <w:rsid w:val="00393A4E"/>
    <w:rsid w:val="00416A14"/>
    <w:rsid w:val="00455F09"/>
    <w:rsid w:val="004D1FC0"/>
    <w:rsid w:val="004E3FBD"/>
    <w:rsid w:val="005B3A2A"/>
    <w:rsid w:val="005E6B5A"/>
    <w:rsid w:val="006C40F5"/>
    <w:rsid w:val="007C014A"/>
    <w:rsid w:val="007E473F"/>
    <w:rsid w:val="00802576"/>
    <w:rsid w:val="0082708A"/>
    <w:rsid w:val="009154BD"/>
    <w:rsid w:val="009A361A"/>
    <w:rsid w:val="00B66164"/>
    <w:rsid w:val="00B77F31"/>
    <w:rsid w:val="00B94025"/>
    <w:rsid w:val="00BE30DA"/>
    <w:rsid w:val="00C54627"/>
    <w:rsid w:val="00D80A0B"/>
    <w:rsid w:val="00DF588C"/>
    <w:rsid w:val="01D87534"/>
    <w:rsid w:val="08BD5CE8"/>
    <w:rsid w:val="0A6E5D8A"/>
    <w:rsid w:val="11AC1E7D"/>
    <w:rsid w:val="13955E28"/>
    <w:rsid w:val="14D26F15"/>
    <w:rsid w:val="162B0FD3"/>
    <w:rsid w:val="17967274"/>
    <w:rsid w:val="1A127CD5"/>
    <w:rsid w:val="22396826"/>
    <w:rsid w:val="23076120"/>
    <w:rsid w:val="28CF50B8"/>
    <w:rsid w:val="2F6173BC"/>
    <w:rsid w:val="305B3E0B"/>
    <w:rsid w:val="323A4BEF"/>
    <w:rsid w:val="38123869"/>
    <w:rsid w:val="3D3C0EFF"/>
    <w:rsid w:val="3FB27511"/>
    <w:rsid w:val="44205EE9"/>
    <w:rsid w:val="4E037B64"/>
    <w:rsid w:val="547E7949"/>
    <w:rsid w:val="56A17F1A"/>
    <w:rsid w:val="5B75003F"/>
    <w:rsid w:val="5CEA0C0B"/>
    <w:rsid w:val="5DD961EC"/>
    <w:rsid w:val="67AF7FBD"/>
    <w:rsid w:val="6B205CF8"/>
    <w:rsid w:val="6DCD73EF"/>
    <w:rsid w:val="7254126E"/>
    <w:rsid w:val="72827F6B"/>
    <w:rsid w:val="766E5C13"/>
    <w:rsid w:val="790C34C1"/>
    <w:rsid w:val="7A282DD4"/>
    <w:rsid w:val="7CFC6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4"/>
      <w:szCs w:val="22"/>
      <w:lang w:val="en-US" w:eastAsia="zh-CN" w:bidi="ar-SA"/>
    </w:rPr>
  </w:style>
  <w:style w:type="paragraph" w:styleId="2">
    <w:name w:val="heading 1"/>
    <w:basedOn w:val="1"/>
    <w:next w:val="1"/>
    <w:link w:val="11"/>
    <w:qFormat/>
    <w:uiPriority w:val="9"/>
    <w:pPr>
      <w:keepNext/>
      <w:keepLines/>
      <w:spacing w:line="578" w:lineRule="auto"/>
      <w:outlineLvl w:val="0"/>
    </w:pPr>
    <w:rPr>
      <w:b/>
      <w:bCs/>
      <w:kern w:val="44"/>
      <w:sz w:val="44"/>
      <w:szCs w:val="44"/>
    </w:rPr>
  </w:style>
  <w:style w:type="paragraph" w:styleId="3">
    <w:name w:val="heading 2"/>
    <w:basedOn w:val="1"/>
    <w:next w:val="1"/>
    <w:link w:val="12"/>
    <w:unhideWhenUsed/>
    <w:qFormat/>
    <w:uiPriority w:val="9"/>
    <w:pPr>
      <w:keepNext/>
      <w:keepLines/>
      <w:spacing w:before="260" w:after="260" w:line="416" w:lineRule="auto"/>
      <w:outlineLvl w:val="1"/>
    </w:pPr>
    <w:rPr>
      <w:rFonts w:eastAsia="黑体" w:asciiTheme="majorHAnsi" w:hAnsiTheme="majorHAnsi" w:cstheme="majorBidi"/>
      <w:b/>
      <w:bCs/>
      <w:sz w:val="28"/>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99"/>
    <w:pPr>
      <w:spacing w:before="51"/>
      <w:ind w:left="528"/>
    </w:pPr>
    <w:rPr>
      <w:rFonts w:ascii="宋体" w:hAnsi="宋体"/>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autoSpaceDE w:val="0"/>
      <w:autoSpaceDN w:val="0"/>
      <w:spacing w:beforeAutospacing="1" w:afterAutospacing="1"/>
      <w:ind w:left="5632"/>
      <w:jc w:val="left"/>
    </w:pPr>
    <w:rPr>
      <w:rFonts w:ascii="宋体" w:hAnsi="宋体" w:eastAsia="Times New Roman"/>
      <w:kern w:val="0"/>
      <w:szCs w:val="20"/>
    </w:rPr>
  </w:style>
  <w:style w:type="character" w:styleId="10">
    <w:name w:val="Strong"/>
    <w:basedOn w:val="9"/>
    <w:qFormat/>
    <w:uiPriority w:val="0"/>
    <w:rPr>
      <w:b/>
      <w:bCs/>
    </w:rPr>
  </w:style>
  <w:style w:type="character" w:customStyle="1" w:styleId="11">
    <w:name w:val="标题 1 字符"/>
    <w:basedOn w:val="9"/>
    <w:link w:val="2"/>
    <w:qFormat/>
    <w:uiPriority w:val="9"/>
    <w:rPr>
      <w:b/>
      <w:bCs/>
      <w:kern w:val="44"/>
      <w:sz w:val="44"/>
      <w:szCs w:val="44"/>
    </w:rPr>
  </w:style>
  <w:style w:type="character" w:customStyle="1" w:styleId="12">
    <w:name w:val="标题 2 字符"/>
    <w:basedOn w:val="9"/>
    <w:link w:val="3"/>
    <w:qFormat/>
    <w:uiPriority w:val="9"/>
    <w:rPr>
      <w:rFonts w:eastAsia="黑体" w:asciiTheme="majorHAnsi" w:hAnsiTheme="majorHAnsi" w:cstheme="majorBidi"/>
      <w:b/>
      <w:bCs/>
      <w:sz w:val="28"/>
      <w:szCs w:val="32"/>
    </w:rPr>
  </w:style>
  <w:style w:type="character" w:customStyle="1" w:styleId="13">
    <w:name w:val="页眉 字符"/>
    <w:basedOn w:val="9"/>
    <w:link w:val="6"/>
    <w:qFormat/>
    <w:uiPriority w:val="99"/>
    <w:rPr>
      <w:sz w:val="18"/>
      <w:szCs w:val="18"/>
    </w:rPr>
  </w:style>
  <w:style w:type="character" w:customStyle="1" w:styleId="14">
    <w:name w:val="页脚 字符"/>
    <w:basedOn w:val="9"/>
    <w:link w:val="5"/>
    <w:qFormat/>
    <w:uiPriority w:val="99"/>
    <w:rPr>
      <w:sz w:val="18"/>
      <w:szCs w:val="18"/>
    </w:rPr>
  </w:style>
  <w:style w:type="paragraph" w:customStyle="1" w:styleId="15">
    <w:name w:val="列出段落"/>
    <w:basedOn w:val="1"/>
    <w:qFormat/>
    <w:uiPriority w:val="0"/>
    <w:pPr>
      <w:ind w:firstLine="420" w:firstLineChars="200"/>
    </w:pPr>
  </w:style>
  <w:style w:type="paragraph" w:styleId="1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1756</Words>
  <Characters>1835</Characters>
  <Lines>23</Lines>
  <Paragraphs>6</Paragraphs>
  <TotalTime>8</TotalTime>
  <ScaleCrop>false</ScaleCrop>
  <LinksUpToDate>false</LinksUpToDate>
  <CharactersWithSpaces>1861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2023-09-19T00:52:00Z</dcterms:created>
  <dc:creator>yang</dc:creator>
  <cp:lastModifiedBy>许林</cp:lastModifiedBy>
  <dcterms:modified xsi:type="dcterms:W3CDTF">2024-11-10T23:11:29Z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F39E3C9485374B5AAFE2A927AF11F894_13</vt:lpwstr>
  </property>
</Properties>
</file>