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412" w:rsidRPr="00AD12C9" w:rsidRDefault="00086412">
      <w:pPr>
        <w:rPr>
          <w:b/>
          <w:kern w:val="0"/>
          <w:sz w:val="24"/>
        </w:rPr>
      </w:pPr>
    </w:p>
    <w:p w:rsidR="00086412" w:rsidRPr="00AD12C9" w:rsidRDefault="00AB13F2" w:rsidP="00AD12C9">
      <w:pPr>
        <w:jc w:val="center"/>
        <w:rPr>
          <w:rFonts w:ascii="黑体" w:eastAsia="黑体" w:hint="eastAsia"/>
          <w:b/>
          <w:kern w:val="0"/>
          <w:sz w:val="32"/>
          <w:szCs w:val="32"/>
        </w:rPr>
      </w:pPr>
      <w:r w:rsidRPr="00AD12C9">
        <w:rPr>
          <w:rFonts w:ascii="黑体" w:eastAsia="黑体" w:hint="eastAsia"/>
          <w:b/>
          <w:kern w:val="0"/>
          <w:sz w:val="32"/>
          <w:szCs w:val="32"/>
        </w:rPr>
        <w:t>陈显军</w:t>
      </w:r>
    </w:p>
    <w:p w:rsidR="00086412" w:rsidRPr="00AD12C9" w:rsidRDefault="00AB13F2" w:rsidP="00AD12C9">
      <w:pPr>
        <w:ind w:firstLineChars="294" w:firstLine="708"/>
        <w:jc w:val="center"/>
        <w:rPr>
          <w:b/>
          <w:kern w:val="0"/>
          <w:sz w:val="24"/>
        </w:rPr>
      </w:pPr>
      <w:r w:rsidRPr="00AD12C9">
        <w:rPr>
          <w:rFonts w:hint="eastAsia"/>
          <w:b/>
          <w:noProof/>
          <w:kern w:val="0"/>
          <w:sz w:val="24"/>
        </w:rPr>
        <w:drawing>
          <wp:inline distT="0" distB="0" distL="114300" distR="114300">
            <wp:extent cx="1786890" cy="1369060"/>
            <wp:effectExtent l="0" t="0" r="3810" b="2540"/>
            <wp:docPr id="2" name="图片 2" descr="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证件照"/>
                    <pic:cNvPicPr>
                      <a:picLocks noChangeAspect="1"/>
                    </pic:cNvPicPr>
                  </pic:nvPicPr>
                  <pic:blipFill>
                    <a:blip r:embed="rId7" cstate="print"/>
                    <a:srcRect/>
                    <a:stretch>
                      <a:fillRect/>
                    </a:stretch>
                  </pic:blipFill>
                  <pic:spPr>
                    <a:xfrm>
                      <a:off x="0" y="0"/>
                      <a:ext cx="1786890" cy="1369060"/>
                    </a:xfrm>
                    <a:prstGeom prst="rect">
                      <a:avLst/>
                    </a:prstGeom>
                  </pic:spPr>
                </pic:pic>
              </a:graphicData>
            </a:graphic>
          </wp:inline>
        </w:drawing>
      </w:r>
    </w:p>
    <w:p w:rsidR="00086412" w:rsidRPr="00AD12C9" w:rsidRDefault="00086412">
      <w:pPr>
        <w:ind w:firstLineChars="294" w:firstLine="708"/>
        <w:rPr>
          <w:b/>
          <w:kern w:val="0"/>
          <w:sz w:val="24"/>
        </w:rPr>
      </w:pPr>
    </w:p>
    <w:p w:rsidR="00086412" w:rsidRPr="00AD12C9" w:rsidRDefault="00AB13F2">
      <w:pPr>
        <w:spacing w:line="400" w:lineRule="exact"/>
        <w:ind w:firstLineChars="200" w:firstLine="480"/>
        <w:rPr>
          <w:kern w:val="0"/>
          <w:sz w:val="24"/>
        </w:rPr>
      </w:pPr>
      <w:r w:rsidRPr="00AD12C9">
        <w:rPr>
          <w:kern w:val="0"/>
          <w:sz w:val="24"/>
        </w:rPr>
        <w:t>19</w:t>
      </w:r>
      <w:r w:rsidRPr="00AD12C9">
        <w:rPr>
          <w:rFonts w:hint="eastAsia"/>
          <w:kern w:val="0"/>
          <w:sz w:val="24"/>
        </w:rPr>
        <w:t>9</w:t>
      </w:r>
      <w:r w:rsidRPr="00AD12C9">
        <w:rPr>
          <w:kern w:val="0"/>
          <w:sz w:val="24"/>
        </w:rPr>
        <w:t>7</w:t>
      </w:r>
      <w:r w:rsidRPr="00AD12C9">
        <w:rPr>
          <w:rFonts w:hint="eastAsia"/>
          <w:kern w:val="0"/>
          <w:sz w:val="24"/>
        </w:rPr>
        <w:t>年</w:t>
      </w:r>
      <w:r w:rsidRPr="00AD12C9">
        <w:rPr>
          <w:kern w:val="0"/>
          <w:sz w:val="24"/>
        </w:rPr>
        <w:t>7</w:t>
      </w:r>
      <w:r w:rsidRPr="00AD12C9">
        <w:rPr>
          <w:rFonts w:hint="eastAsia"/>
          <w:kern w:val="0"/>
          <w:sz w:val="24"/>
        </w:rPr>
        <w:t>月毕业于南昌职业技术师范学院院汉语言文学专科专业，</w:t>
      </w:r>
      <w:r w:rsidRPr="00AD12C9">
        <w:rPr>
          <w:rFonts w:hint="eastAsia"/>
          <w:kern w:val="0"/>
          <w:sz w:val="24"/>
        </w:rPr>
        <w:t>1999</w:t>
      </w:r>
      <w:r w:rsidRPr="00AD12C9">
        <w:rPr>
          <w:rFonts w:hint="eastAsia"/>
          <w:kern w:val="0"/>
          <w:sz w:val="24"/>
        </w:rPr>
        <w:t>年南昌大学汉语言文学（自考）本科毕业，获文学学士学位。</w:t>
      </w:r>
      <w:r w:rsidRPr="00AD12C9">
        <w:rPr>
          <w:rFonts w:hint="eastAsia"/>
          <w:kern w:val="0"/>
          <w:sz w:val="24"/>
        </w:rPr>
        <w:t>2010</w:t>
      </w:r>
      <w:r w:rsidRPr="00AD12C9">
        <w:rPr>
          <w:rFonts w:hint="eastAsia"/>
          <w:kern w:val="0"/>
          <w:sz w:val="24"/>
        </w:rPr>
        <w:t>年南昌大学世界文学与比较文学专业硕士毕业。</w:t>
      </w:r>
      <w:r w:rsidRPr="00AD12C9">
        <w:rPr>
          <w:rFonts w:hint="eastAsia"/>
          <w:kern w:val="0"/>
          <w:sz w:val="24"/>
        </w:rPr>
        <w:t>1997</w:t>
      </w:r>
      <w:r w:rsidRPr="00AD12C9">
        <w:rPr>
          <w:rFonts w:hint="eastAsia"/>
          <w:kern w:val="0"/>
          <w:sz w:val="24"/>
        </w:rPr>
        <w:t>年</w:t>
      </w:r>
      <w:r w:rsidRPr="00AD12C9">
        <w:rPr>
          <w:rFonts w:hint="eastAsia"/>
          <w:kern w:val="0"/>
          <w:sz w:val="24"/>
        </w:rPr>
        <w:t>7</w:t>
      </w:r>
      <w:r w:rsidRPr="00AD12C9">
        <w:rPr>
          <w:rFonts w:hint="eastAsia"/>
          <w:kern w:val="0"/>
          <w:sz w:val="24"/>
        </w:rPr>
        <w:t>月分配到江西科技师范大学文学院任教至今。</w:t>
      </w:r>
      <w:r w:rsidRPr="00AD12C9">
        <w:rPr>
          <w:kern w:val="0"/>
          <w:sz w:val="24"/>
        </w:rPr>
        <w:t>20</w:t>
      </w:r>
      <w:r w:rsidRPr="00AD12C9">
        <w:rPr>
          <w:rFonts w:hint="eastAsia"/>
          <w:kern w:val="0"/>
          <w:sz w:val="24"/>
        </w:rPr>
        <w:t>12</w:t>
      </w:r>
      <w:r w:rsidRPr="00AD12C9">
        <w:rPr>
          <w:rFonts w:hint="eastAsia"/>
          <w:kern w:val="0"/>
          <w:sz w:val="24"/>
        </w:rPr>
        <w:t>年</w:t>
      </w:r>
      <w:r w:rsidRPr="00AD12C9">
        <w:rPr>
          <w:kern w:val="0"/>
          <w:sz w:val="24"/>
        </w:rPr>
        <w:t>11</w:t>
      </w:r>
      <w:r w:rsidRPr="00AD12C9">
        <w:rPr>
          <w:rFonts w:hint="eastAsia"/>
          <w:kern w:val="0"/>
          <w:sz w:val="24"/>
        </w:rPr>
        <w:t>月被评为副教授，</w:t>
      </w:r>
    </w:p>
    <w:p w:rsidR="00086412" w:rsidRPr="00AD12C9" w:rsidRDefault="00AB13F2">
      <w:pPr>
        <w:spacing w:line="400" w:lineRule="exact"/>
        <w:ind w:firstLineChars="200" w:firstLine="480"/>
        <w:rPr>
          <w:kern w:val="0"/>
          <w:sz w:val="24"/>
        </w:rPr>
      </w:pPr>
      <w:r w:rsidRPr="00AD12C9">
        <w:rPr>
          <w:rFonts w:hint="eastAsia"/>
          <w:kern w:val="0"/>
          <w:sz w:val="24"/>
        </w:rPr>
        <w:t>2001</w:t>
      </w:r>
      <w:r w:rsidRPr="00AD12C9">
        <w:rPr>
          <w:rFonts w:hint="eastAsia"/>
          <w:kern w:val="0"/>
          <w:sz w:val="24"/>
        </w:rPr>
        <w:t>年任中文系学生工作办公室副主任，</w:t>
      </w:r>
      <w:r w:rsidRPr="00AD12C9">
        <w:rPr>
          <w:rFonts w:hint="eastAsia"/>
          <w:kern w:val="0"/>
          <w:sz w:val="24"/>
        </w:rPr>
        <w:t>2008</w:t>
      </w:r>
      <w:r w:rsidRPr="00AD12C9">
        <w:rPr>
          <w:rFonts w:hint="eastAsia"/>
          <w:kern w:val="0"/>
          <w:sz w:val="24"/>
        </w:rPr>
        <w:t>年任文学院团委书记，学生工作办公室主任；</w:t>
      </w:r>
    </w:p>
    <w:p w:rsidR="00086412" w:rsidRPr="00AD12C9" w:rsidRDefault="00AB13F2" w:rsidP="00AD12C9">
      <w:pPr>
        <w:spacing w:line="400" w:lineRule="exact"/>
        <w:ind w:firstLineChars="200" w:firstLine="480"/>
        <w:rPr>
          <w:kern w:val="0"/>
          <w:sz w:val="24"/>
        </w:rPr>
      </w:pPr>
      <w:r w:rsidRPr="00AD12C9">
        <w:rPr>
          <w:rFonts w:hint="eastAsia"/>
          <w:kern w:val="0"/>
          <w:sz w:val="24"/>
        </w:rPr>
        <w:t>2015</w:t>
      </w:r>
      <w:r w:rsidRPr="00AD12C9">
        <w:rPr>
          <w:rFonts w:hint="eastAsia"/>
          <w:kern w:val="0"/>
          <w:sz w:val="24"/>
        </w:rPr>
        <w:t>年</w:t>
      </w:r>
      <w:r w:rsidRPr="00AD12C9">
        <w:rPr>
          <w:rFonts w:hint="eastAsia"/>
          <w:kern w:val="0"/>
          <w:sz w:val="24"/>
        </w:rPr>
        <w:t>3</w:t>
      </w:r>
      <w:r w:rsidRPr="00AD12C9">
        <w:rPr>
          <w:rFonts w:hint="eastAsia"/>
          <w:kern w:val="0"/>
          <w:sz w:val="24"/>
        </w:rPr>
        <w:t>月任组织部副处级组织员至今。在大学任教迄今，主要讲授课程《教师口语》、《大学语文》、《文学趣谈》等。</w:t>
      </w:r>
    </w:p>
    <w:p w:rsidR="00086412" w:rsidRPr="00AD12C9" w:rsidRDefault="00AB13F2" w:rsidP="00AD12C9">
      <w:pPr>
        <w:spacing w:beforeLines="50" w:afterLines="50" w:line="400" w:lineRule="exact"/>
        <w:rPr>
          <w:rFonts w:ascii="黑体" w:eastAsia="黑体" w:hAnsi="黑体"/>
          <w:b/>
          <w:kern w:val="0"/>
          <w:sz w:val="24"/>
        </w:rPr>
      </w:pPr>
      <w:r w:rsidRPr="00AD12C9">
        <w:rPr>
          <w:rFonts w:ascii="黑体" w:eastAsia="黑体" w:hAnsi="黑体" w:hint="eastAsia"/>
          <w:b/>
          <w:kern w:val="0"/>
          <w:sz w:val="24"/>
        </w:rPr>
        <w:t>科研成果与获奖情况</w:t>
      </w:r>
    </w:p>
    <w:p w:rsidR="00086412" w:rsidRPr="00AD12C9" w:rsidRDefault="00AB13F2" w:rsidP="00AD12C9">
      <w:pPr>
        <w:spacing w:beforeLines="50" w:line="400" w:lineRule="exact"/>
        <w:rPr>
          <w:b/>
          <w:kern w:val="0"/>
          <w:sz w:val="24"/>
        </w:rPr>
      </w:pPr>
      <w:r w:rsidRPr="00AD12C9">
        <w:rPr>
          <w:rFonts w:hint="eastAsia"/>
          <w:b/>
          <w:kern w:val="0"/>
          <w:sz w:val="24"/>
        </w:rPr>
        <w:t>论文</w:t>
      </w:r>
      <w:r w:rsidR="00AD12C9">
        <w:rPr>
          <w:rFonts w:hint="eastAsia"/>
          <w:b/>
          <w:kern w:val="0"/>
          <w:sz w:val="24"/>
        </w:rPr>
        <w:t>：</w:t>
      </w:r>
    </w:p>
    <w:p w:rsidR="00086412" w:rsidRPr="00AD12C9" w:rsidRDefault="00AB13F2">
      <w:pPr>
        <w:spacing w:line="400" w:lineRule="exact"/>
        <w:ind w:firstLineChars="200" w:firstLine="480"/>
        <w:rPr>
          <w:kern w:val="0"/>
          <w:sz w:val="24"/>
        </w:rPr>
      </w:pPr>
      <w:r w:rsidRPr="00AD12C9">
        <w:rPr>
          <w:rFonts w:hint="eastAsia"/>
          <w:kern w:val="0"/>
          <w:sz w:val="24"/>
        </w:rPr>
        <w:t>在省级以上刊物发表论文共计</w:t>
      </w:r>
      <w:r w:rsidRPr="00AD12C9">
        <w:rPr>
          <w:rFonts w:hint="eastAsia"/>
          <w:kern w:val="0"/>
          <w:sz w:val="24"/>
        </w:rPr>
        <w:t>4</w:t>
      </w:r>
      <w:r w:rsidRPr="00AD12C9">
        <w:rPr>
          <w:rFonts w:hint="eastAsia"/>
          <w:kern w:val="0"/>
          <w:sz w:val="24"/>
        </w:rPr>
        <w:t>篇（其中</w:t>
      </w:r>
      <w:r w:rsidRPr="00AD12C9">
        <w:rPr>
          <w:rFonts w:hint="eastAsia"/>
          <w:kern w:val="0"/>
          <w:sz w:val="24"/>
        </w:rPr>
        <w:t>3</w:t>
      </w:r>
      <w:r w:rsidRPr="00AD12C9">
        <w:rPr>
          <w:rFonts w:hint="eastAsia"/>
          <w:kern w:val="0"/>
          <w:sz w:val="24"/>
        </w:rPr>
        <w:t>篇核心）</w:t>
      </w:r>
    </w:p>
    <w:p w:rsidR="00086412" w:rsidRPr="00AD12C9" w:rsidRDefault="00AB13F2">
      <w:pPr>
        <w:rPr>
          <w:rFonts w:ascii="宋体" w:hAnsi="宋体" w:cs="宋体"/>
          <w:kern w:val="0"/>
          <w:sz w:val="24"/>
        </w:rPr>
      </w:pPr>
      <w:r w:rsidRPr="00AD12C9">
        <w:rPr>
          <w:rFonts w:hint="eastAsia"/>
          <w:b/>
          <w:sz w:val="24"/>
        </w:rPr>
        <w:t xml:space="preserve">  1</w:t>
      </w:r>
      <w:r w:rsidRPr="00AD12C9">
        <w:rPr>
          <w:rFonts w:hint="eastAsia"/>
          <w:b/>
          <w:sz w:val="24"/>
        </w:rPr>
        <w:t>、《</w:t>
      </w:r>
      <w:r w:rsidRPr="00AD12C9">
        <w:rPr>
          <w:rFonts w:ascii="宋体" w:hAnsi="宋体" w:cs="宋体" w:hint="eastAsia"/>
          <w:kern w:val="0"/>
          <w:sz w:val="24"/>
        </w:rPr>
        <w:t>论中西“灰阑故事”情节发展模式之异同》《名作欣赏》2011.8 中文核心第一作者</w:t>
      </w:r>
    </w:p>
    <w:p w:rsidR="00086412" w:rsidRPr="00AD12C9" w:rsidRDefault="00AB13F2">
      <w:pPr>
        <w:rPr>
          <w:rFonts w:ascii="宋体" w:hAnsi="宋体" w:cs="宋体"/>
          <w:kern w:val="0"/>
          <w:sz w:val="24"/>
        </w:rPr>
      </w:pPr>
      <w:r w:rsidRPr="00AD12C9">
        <w:rPr>
          <w:rFonts w:ascii="宋体" w:hAnsi="宋体" w:cs="宋体" w:hint="eastAsia"/>
          <w:kern w:val="0"/>
          <w:sz w:val="24"/>
        </w:rPr>
        <w:t xml:space="preserve">  2、《不同的女人，不同的世界》《飞天》2010.11 中文核心第一作者</w:t>
      </w:r>
    </w:p>
    <w:p w:rsidR="00086412" w:rsidRPr="00AD12C9" w:rsidRDefault="00AB13F2">
      <w:pPr>
        <w:rPr>
          <w:rFonts w:ascii="宋体" w:hAnsi="宋体" w:cs="宋体"/>
          <w:kern w:val="0"/>
          <w:sz w:val="24"/>
        </w:rPr>
      </w:pPr>
      <w:r w:rsidRPr="00AD12C9">
        <w:rPr>
          <w:rFonts w:ascii="宋体" w:hAnsi="宋体" w:cs="宋体" w:hint="eastAsia"/>
          <w:kern w:val="0"/>
          <w:sz w:val="24"/>
        </w:rPr>
        <w:t xml:space="preserve">  3、《以两部灰阑记为例，浅析中外戏剧创作原则之异同》《山花》2011.11中文核心第一作者</w:t>
      </w:r>
    </w:p>
    <w:p w:rsidR="00086412" w:rsidRPr="00AD12C9" w:rsidRDefault="00AB13F2">
      <w:pPr>
        <w:rPr>
          <w:rFonts w:ascii="宋体" w:hAnsi="宋体" w:cs="宋体"/>
          <w:kern w:val="0"/>
          <w:sz w:val="24"/>
        </w:rPr>
      </w:pPr>
      <w:r w:rsidRPr="00AD12C9">
        <w:rPr>
          <w:rFonts w:ascii="宋体" w:hAnsi="宋体" w:cs="宋体" w:hint="eastAsia"/>
          <w:kern w:val="0"/>
          <w:sz w:val="24"/>
        </w:rPr>
        <w:t xml:space="preserve">  4、《</w:t>
      </w:r>
      <w:r w:rsidRPr="00AD12C9">
        <w:rPr>
          <w:rFonts w:hint="eastAsia"/>
          <w:kern w:val="0"/>
          <w:sz w:val="24"/>
        </w:rPr>
        <w:t>《灰阑记》中对比强烈的人物形象塑造》《南昌高专学报》</w:t>
      </w:r>
      <w:r w:rsidRPr="00AD12C9">
        <w:rPr>
          <w:rFonts w:hint="eastAsia"/>
          <w:kern w:val="0"/>
          <w:sz w:val="24"/>
        </w:rPr>
        <w:t>2011.6</w:t>
      </w:r>
      <w:r w:rsidRPr="00AD12C9">
        <w:rPr>
          <w:rFonts w:hint="eastAsia"/>
          <w:kern w:val="0"/>
          <w:sz w:val="24"/>
        </w:rPr>
        <w:t>第一作者</w:t>
      </w:r>
    </w:p>
    <w:p w:rsidR="00086412" w:rsidRPr="00AD12C9" w:rsidRDefault="00AB13F2" w:rsidP="00AD12C9">
      <w:pPr>
        <w:spacing w:line="400" w:lineRule="exact"/>
        <w:rPr>
          <w:kern w:val="0"/>
          <w:sz w:val="24"/>
        </w:rPr>
      </w:pPr>
      <w:r w:rsidRPr="00AD12C9">
        <w:rPr>
          <w:rFonts w:hint="eastAsia"/>
          <w:kern w:val="0"/>
          <w:sz w:val="24"/>
        </w:rPr>
        <w:t>著作</w:t>
      </w:r>
    </w:p>
    <w:p w:rsidR="00AD12C9" w:rsidRDefault="00AB13F2" w:rsidP="00AD12C9">
      <w:pPr>
        <w:spacing w:line="400" w:lineRule="exact"/>
        <w:rPr>
          <w:rFonts w:hint="eastAsia"/>
          <w:kern w:val="0"/>
          <w:sz w:val="24"/>
        </w:rPr>
      </w:pPr>
      <w:r w:rsidRPr="00AD12C9">
        <w:rPr>
          <w:rFonts w:hint="eastAsia"/>
          <w:kern w:val="0"/>
          <w:sz w:val="24"/>
        </w:rPr>
        <w:t>1.</w:t>
      </w:r>
      <w:r w:rsidRPr="00AD12C9">
        <w:rPr>
          <w:rFonts w:hint="eastAsia"/>
          <w:kern w:val="0"/>
          <w:sz w:val="24"/>
        </w:rPr>
        <w:t>副主编出版全国高等职业教育规划教材《普通话实训基础教程》同济大学出版社</w:t>
      </w:r>
      <w:r w:rsidRPr="00AD12C9">
        <w:rPr>
          <w:rFonts w:hint="eastAsia"/>
          <w:kern w:val="0"/>
          <w:sz w:val="24"/>
        </w:rPr>
        <w:t>2006.6</w:t>
      </w:r>
    </w:p>
    <w:p w:rsidR="00086412" w:rsidRPr="00AD12C9" w:rsidRDefault="00AB13F2" w:rsidP="00AD12C9">
      <w:pPr>
        <w:spacing w:line="400" w:lineRule="exact"/>
        <w:rPr>
          <w:kern w:val="0"/>
          <w:sz w:val="24"/>
        </w:rPr>
      </w:pPr>
      <w:r w:rsidRPr="00AD12C9">
        <w:rPr>
          <w:rFonts w:hint="eastAsia"/>
          <w:kern w:val="0"/>
          <w:sz w:val="24"/>
        </w:rPr>
        <w:t xml:space="preserve"> 2</w:t>
      </w:r>
      <w:r w:rsidRPr="00AD12C9">
        <w:rPr>
          <w:rFonts w:hint="eastAsia"/>
          <w:kern w:val="0"/>
          <w:sz w:val="24"/>
        </w:rPr>
        <w:t>、副主编出版《亚洲世界遗产》华南理工大学出版社，</w:t>
      </w:r>
      <w:r w:rsidRPr="00AD12C9">
        <w:rPr>
          <w:rFonts w:hint="eastAsia"/>
          <w:kern w:val="0"/>
          <w:sz w:val="24"/>
        </w:rPr>
        <w:t>2009</w:t>
      </w:r>
      <w:r w:rsidRPr="00AD12C9">
        <w:rPr>
          <w:rFonts w:hint="eastAsia"/>
          <w:kern w:val="0"/>
          <w:sz w:val="24"/>
        </w:rPr>
        <w:t>年</w:t>
      </w:r>
      <w:r w:rsidRPr="00AD12C9">
        <w:rPr>
          <w:rFonts w:hint="eastAsia"/>
          <w:kern w:val="0"/>
          <w:sz w:val="24"/>
        </w:rPr>
        <w:t>12</w:t>
      </w:r>
      <w:r w:rsidRPr="00AD12C9">
        <w:rPr>
          <w:rFonts w:hint="eastAsia"/>
          <w:kern w:val="0"/>
          <w:sz w:val="24"/>
        </w:rPr>
        <w:t>月。</w:t>
      </w:r>
    </w:p>
    <w:p w:rsidR="00086412" w:rsidRPr="00AD12C9" w:rsidRDefault="00AB13F2" w:rsidP="00AD12C9">
      <w:pPr>
        <w:spacing w:line="400" w:lineRule="exact"/>
        <w:rPr>
          <w:kern w:val="0"/>
          <w:sz w:val="24"/>
        </w:rPr>
      </w:pPr>
      <w:r w:rsidRPr="00AD12C9">
        <w:rPr>
          <w:rFonts w:hint="eastAsia"/>
          <w:kern w:val="0"/>
          <w:sz w:val="24"/>
        </w:rPr>
        <w:t xml:space="preserve"> 3</w:t>
      </w:r>
      <w:r w:rsidRPr="00AD12C9">
        <w:rPr>
          <w:rFonts w:hint="eastAsia"/>
          <w:kern w:val="0"/>
          <w:sz w:val="24"/>
        </w:rPr>
        <w:t>、编委出版《欧洲世界遗产》华南理工大学出版社，</w:t>
      </w:r>
      <w:r w:rsidRPr="00AD12C9">
        <w:rPr>
          <w:rFonts w:hint="eastAsia"/>
          <w:kern w:val="0"/>
          <w:sz w:val="24"/>
        </w:rPr>
        <w:t>2009</w:t>
      </w:r>
      <w:r w:rsidRPr="00AD12C9">
        <w:rPr>
          <w:rFonts w:hint="eastAsia"/>
          <w:kern w:val="0"/>
          <w:sz w:val="24"/>
        </w:rPr>
        <w:t>年</w:t>
      </w:r>
      <w:r w:rsidRPr="00AD12C9">
        <w:rPr>
          <w:rFonts w:hint="eastAsia"/>
          <w:kern w:val="0"/>
          <w:sz w:val="24"/>
        </w:rPr>
        <w:t>5</w:t>
      </w:r>
      <w:r w:rsidRPr="00AD12C9">
        <w:rPr>
          <w:rFonts w:hint="eastAsia"/>
          <w:kern w:val="0"/>
          <w:sz w:val="24"/>
        </w:rPr>
        <w:t>月。</w:t>
      </w:r>
    </w:p>
    <w:p w:rsidR="00086412" w:rsidRPr="00AD12C9" w:rsidRDefault="00AB13F2" w:rsidP="00AD12C9">
      <w:pPr>
        <w:spacing w:line="400" w:lineRule="exact"/>
        <w:rPr>
          <w:b/>
          <w:kern w:val="0"/>
          <w:sz w:val="24"/>
        </w:rPr>
      </w:pPr>
      <w:r w:rsidRPr="00AD12C9">
        <w:rPr>
          <w:rFonts w:hint="eastAsia"/>
          <w:b/>
          <w:kern w:val="0"/>
          <w:sz w:val="24"/>
        </w:rPr>
        <w:t>课题</w:t>
      </w:r>
      <w:r w:rsidR="00AD12C9" w:rsidRPr="00AD12C9">
        <w:rPr>
          <w:rFonts w:hint="eastAsia"/>
          <w:b/>
          <w:kern w:val="0"/>
          <w:sz w:val="24"/>
        </w:rPr>
        <w:t>：</w:t>
      </w:r>
    </w:p>
    <w:p w:rsidR="00AD12C9" w:rsidRDefault="00AB13F2" w:rsidP="00AD12C9">
      <w:pPr>
        <w:spacing w:line="400" w:lineRule="exact"/>
        <w:rPr>
          <w:rFonts w:hint="eastAsia"/>
          <w:kern w:val="0"/>
          <w:sz w:val="24"/>
        </w:rPr>
      </w:pPr>
      <w:r w:rsidRPr="00AD12C9">
        <w:rPr>
          <w:rFonts w:hint="eastAsia"/>
          <w:kern w:val="0"/>
          <w:sz w:val="24"/>
        </w:rPr>
        <w:t>1</w:t>
      </w:r>
      <w:r w:rsidRPr="00AD12C9">
        <w:rPr>
          <w:rFonts w:hint="eastAsia"/>
          <w:kern w:val="0"/>
          <w:sz w:val="24"/>
        </w:rPr>
        <w:t>、《学科教学论》（语文）课程中的应用</w:t>
      </w:r>
      <w:r w:rsidRPr="00AD12C9">
        <w:rPr>
          <w:rFonts w:hint="eastAsia"/>
          <w:kern w:val="0"/>
          <w:sz w:val="24"/>
        </w:rPr>
        <w:t>JXGT-2007-570</w:t>
      </w:r>
      <w:r w:rsidRPr="00AD12C9">
        <w:rPr>
          <w:rFonts w:hint="eastAsia"/>
          <w:kern w:val="0"/>
          <w:sz w:val="24"/>
        </w:rPr>
        <w:t>江西省教育厅</w:t>
      </w:r>
      <w:r w:rsidRPr="00AD12C9">
        <w:rPr>
          <w:rFonts w:hint="eastAsia"/>
          <w:kern w:val="0"/>
          <w:sz w:val="24"/>
        </w:rPr>
        <w:t>2007-2010 2</w:t>
      </w:r>
      <w:r w:rsidRPr="00AD12C9">
        <w:rPr>
          <w:rFonts w:hint="eastAsia"/>
          <w:kern w:val="0"/>
          <w:sz w:val="24"/>
        </w:rPr>
        <w:t>千元第二排序</w:t>
      </w:r>
    </w:p>
    <w:p w:rsidR="00086412" w:rsidRPr="00AD12C9" w:rsidRDefault="00AB13F2" w:rsidP="00AD12C9">
      <w:pPr>
        <w:spacing w:line="400" w:lineRule="exact"/>
        <w:rPr>
          <w:kern w:val="0"/>
          <w:sz w:val="24"/>
        </w:rPr>
      </w:pPr>
      <w:r w:rsidRPr="00AD12C9">
        <w:rPr>
          <w:rFonts w:hint="eastAsia"/>
          <w:kern w:val="0"/>
          <w:sz w:val="24"/>
        </w:rPr>
        <w:t>2</w:t>
      </w:r>
      <w:r w:rsidRPr="00AD12C9">
        <w:rPr>
          <w:rFonts w:hint="eastAsia"/>
          <w:kern w:val="0"/>
          <w:sz w:val="24"/>
        </w:rPr>
        <w:t>、中西文化交流中的“灰阑”</w:t>
      </w:r>
      <w:r w:rsidRPr="00AD12C9">
        <w:rPr>
          <w:rFonts w:hint="eastAsia"/>
          <w:kern w:val="0"/>
          <w:sz w:val="24"/>
        </w:rPr>
        <w:t>--</w:t>
      </w:r>
      <w:r w:rsidRPr="00AD12C9">
        <w:rPr>
          <w:rFonts w:hint="eastAsia"/>
          <w:kern w:val="0"/>
          <w:sz w:val="24"/>
        </w:rPr>
        <w:t>两种《灰阑记》文本的解读</w:t>
      </w:r>
      <w:r w:rsidRPr="00AD12C9">
        <w:rPr>
          <w:rFonts w:hint="eastAsia"/>
          <w:kern w:val="0"/>
          <w:sz w:val="24"/>
        </w:rPr>
        <w:t>ZGW1107</w:t>
      </w:r>
      <w:r w:rsidRPr="00AD12C9">
        <w:rPr>
          <w:rFonts w:hint="eastAsia"/>
          <w:kern w:val="0"/>
          <w:sz w:val="24"/>
        </w:rPr>
        <w:t>江西省教</w:t>
      </w:r>
      <w:r w:rsidRPr="00AD12C9">
        <w:rPr>
          <w:rFonts w:hint="eastAsia"/>
          <w:kern w:val="0"/>
          <w:sz w:val="24"/>
        </w:rPr>
        <w:lastRenderedPageBreak/>
        <w:t>育厅</w:t>
      </w:r>
      <w:r w:rsidRPr="00AD12C9">
        <w:rPr>
          <w:rFonts w:hint="eastAsia"/>
          <w:kern w:val="0"/>
          <w:sz w:val="24"/>
        </w:rPr>
        <w:t>2011-2012</w:t>
      </w:r>
      <w:r w:rsidRPr="00AD12C9">
        <w:rPr>
          <w:rFonts w:hint="eastAsia"/>
          <w:kern w:val="0"/>
          <w:sz w:val="24"/>
        </w:rPr>
        <w:t>一万元主持</w:t>
      </w:r>
    </w:p>
    <w:p w:rsidR="00086412" w:rsidRPr="00AD12C9" w:rsidRDefault="00AB13F2" w:rsidP="00AD12C9">
      <w:pPr>
        <w:spacing w:line="400" w:lineRule="exact"/>
        <w:rPr>
          <w:kern w:val="0"/>
          <w:sz w:val="24"/>
        </w:rPr>
      </w:pPr>
      <w:r w:rsidRPr="00AD12C9">
        <w:rPr>
          <w:rFonts w:hint="eastAsia"/>
          <w:kern w:val="0"/>
          <w:sz w:val="24"/>
        </w:rPr>
        <w:t>3</w:t>
      </w:r>
      <w:r w:rsidRPr="00AD12C9">
        <w:rPr>
          <w:rFonts w:hint="eastAsia"/>
          <w:kern w:val="0"/>
          <w:sz w:val="24"/>
        </w:rPr>
        <w:t>、《普通话水平测试与培训朗读教学策略研究》</w:t>
      </w:r>
      <w:r w:rsidRPr="00AD12C9">
        <w:rPr>
          <w:rFonts w:hint="eastAsia"/>
          <w:kern w:val="0"/>
          <w:sz w:val="24"/>
        </w:rPr>
        <w:t>JXJG-2013-469</w:t>
      </w:r>
      <w:r w:rsidRPr="00AD12C9">
        <w:rPr>
          <w:rFonts w:hint="eastAsia"/>
          <w:kern w:val="0"/>
          <w:sz w:val="24"/>
        </w:rPr>
        <w:t>江西省教育厅</w:t>
      </w:r>
      <w:r w:rsidRPr="00AD12C9">
        <w:rPr>
          <w:rFonts w:hint="eastAsia"/>
          <w:kern w:val="0"/>
          <w:sz w:val="24"/>
        </w:rPr>
        <w:t xml:space="preserve">2010-2013 </w:t>
      </w:r>
      <w:r w:rsidRPr="00AD12C9">
        <w:rPr>
          <w:rFonts w:hint="eastAsia"/>
          <w:kern w:val="0"/>
          <w:sz w:val="24"/>
        </w:rPr>
        <w:t>第三排序</w:t>
      </w:r>
    </w:p>
    <w:p w:rsidR="00086412" w:rsidRPr="00AD12C9" w:rsidRDefault="00AB13F2" w:rsidP="00AD12C9">
      <w:pPr>
        <w:spacing w:line="400" w:lineRule="exact"/>
        <w:rPr>
          <w:b/>
          <w:kern w:val="0"/>
          <w:sz w:val="24"/>
        </w:rPr>
      </w:pPr>
      <w:r w:rsidRPr="00AD12C9">
        <w:rPr>
          <w:rFonts w:hint="eastAsia"/>
          <w:b/>
          <w:kern w:val="0"/>
          <w:sz w:val="24"/>
        </w:rPr>
        <w:t>获奖</w:t>
      </w:r>
      <w:r w:rsidR="00AD12C9" w:rsidRPr="00AD12C9">
        <w:rPr>
          <w:rFonts w:hint="eastAsia"/>
          <w:b/>
          <w:kern w:val="0"/>
          <w:sz w:val="24"/>
        </w:rPr>
        <w:t>：</w:t>
      </w:r>
    </w:p>
    <w:p w:rsidR="00086412" w:rsidRPr="00AD12C9" w:rsidRDefault="00AB13F2" w:rsidP="00AD12C9">
      <w:pPr>
        <w:spacing w:line="400" w:lineRule="exact"/>
        <w:rPr>
          <w:kern w:val="0"/>
          <w:sz w:val="24"/>
        </w:rPr>
      </w:pPr>
      <w:r w:rsidRPr="00AD12C9">
        <w:rPr>
          <w:rFonts w:hint="eastAsia"/>
          <w:kern w:val="0"/>
          <w:sz w:val="24"/>
        </w:rPr>
        <w:t>1</w:t>
      </w:r>
      <w:r w:rsidRPr="00AD12C9">
        <w:rPr>
          <w:rFonts w:hint="eastAsia"/>
          <w:kern w:val="0"/>
          <w:sz w:val="24"/>
        </w:rPr>
        <w:t>、《学科教学论》（语文）课程中的应用获得校第十届教学成果二等奖第二获奖人</w:t>
      </w:r>
    </w:p>
    <w:p w:rsidR="00086412" w:rsidRPr="00AD12C9" w:rsidRDefault="00AB13F2" w:rsidP="00AD12C9">
      <w:pPr>
        <w:spacing w:line="400" w:lineRule="exact"/>
        <w:rPr>
          <w:kern w:val="0"/>
          <w:sz w:val="24"/>
        </w:rPr>
      </w:pPr>
      <w:r w:rsidRPr="00AD12C9">
        <w:rPr>
          <w:rFonts w:hint="eastAsia"/>
          <w:kern w:val="0"/>
          <w:sz w:val="24"/>
        </w:rPr>
        <w:t>2</w:t>
      </w:r>
      <w:r w:rsidRPr="00AD12C9">
        <w:rPr>
          <w:rFonts w:hint="eastAsia"/>
          <w:kern w:val="0"/>
          <w:sz w:val="24"/>
        </w:rPr>
        <w:t>、《广告学（本科）专业培养目标定位及培养模式改革研究》获</w:t>
      </w:r>
      <w:r w:rsidRPr="00AD12C9">
        <w:rPr>
          <w:rFonts w:hint="eastAsia"/>
          <w:kern w:val="0"/>
          <w:sz w:val="24"/>
        </w:rPr>
        <w:t>2008</w:t>
      </w:r>
      <w:r w:rsidRPr="00AD12C9">
        <w:rPr>
          <w:rFonts w:hint="eastAsia"/>
          <w:kern w:val="0"/>
          <w:sz w:val="24"/>
        </w:rPr>
        <w:t>年江西省教学成果二等奖，获校第十届教学成果三等奖第三获奖人</w:t>
      </w:r>
    </w:p>
    <w:p w:rsidR="00086412" w:rsidRPr="00AD12C9" w:rsidRDefault="00AB13F2" w:rsidP="00AD12C9">
      <w:pPr>
        <w:spacing w:line="400" w:lineRule="exact"/>
        <w:rPr>
          <w:kern w:val="0"/>
          <w:sz w:val="24"/>
        </w:rPr>
      </w:pPr>
      <w:r w:rsidRPr="00AD12C9">
        <w:rPr>
          <w:rFonts w:hint="eastAsia"/>
          <w:kern w:val="0"/>
          <w:sz w:val="24"/>
        </w:rPr>
        <w:t>3</w:t>
      </w:r>
      <w:r w:rsidRPr="00AD12C9">
        <w:rPr>
          <w:rFonts w:hint="eastAsia"/>
          <w:kern w:val="0"/>
          <w:sz w:val="24"/>
        </w:rPr>
        <w:t>、</w:t>
      </w:r>
      <w:r w:rsidRPr="00AD12C9">
        <w:rPr>
          <w:rFonts w:hint="eastAsia"/>
          <w:kern w:val="0"/>
          <w:sz w:val="24"/>
        </w:rPr>
        <w:t>2007</w:t>
      </w:r>
      <w:r w:rsidRPr="00AD12C9">
        <w:rPr>
          <w:rFonts w:hint="eastAsia"/>
          <w:kern w:val="0"/>
          <w:sz w:val="24"/>
        </w:rPr>
        <w:t>年指导学生参加第二届全国大学生广告艺术大赛江西赛区二等奖一项，</w:t>
      </w:r>
      <w:r w:rsidRPr="00AD12C9">
        <w:rPr>
          <w:rFonts w:hint="eastAsia"/>
          <w:kern w:val="0"/>
          <w:sz w:val="24"/>
        </w:rPr>
        <w:t>4</w:t>
      </w:r>
      <w:r w:rsidRPr="00AD12C9">
        <w:rPr>
          <w:rFonts w:hint="eastAsia"/>
          <w:kern w:val="0"/>
          <w:sz w:val="24"/>
        </w:rPr>
        <w:t>、</w:t>
      </w:r>
      <w:r w:rsidRPr="00AD12C9">
        <w:rPr>
          <w:rFonts w:hint="eastAsia"/>
          <w:kern w:val="0"/>
          <w:sz w:val="24"/>
        </w:rPr>
        <w:t>2008</w:t>
      </w:r>
      <w:r w:rsidRPr="00AD12C9">
        <w:rPr>
          <w:rFonts w:hint="eastAsia"/>
          <w:kern w:val="0"/>
          <w:sz w:val="24"/>
        </w:rPr>
        <w:t>年指导学生参加全省首届师范生基本功竞赛获得本科层次个人三等奖一</w:t>
      </w:r>
    </w:p>
    <w:p w:rsidR="00086412" w:rsidRPr="00AD12C9" w:rsidRDefault="00AB13F2">
      <w:pPr>
        <w:spacing w:line="400" w:lineRule="exact"/>
        <w:ind w:firstLineChars="200" w:firstLine="480"/>
        <w:rPr>
          <w:kern w:val="0"/>
          <w:sz w:val="24"/>
        </w:rPr>
      </w:pPr>
      <w:r w:rsidRPr="00AD12C9">
        <w:rPr>
          <w:rFonts w:hint="eastAsia"/>
          <w:kern w:val="0"/>
          <w:sz w:val="24"/>
        </w:rPr>
        <w:t>项</w:t>
      </w:r>
      <w:r w:rsidRPr="00AD12C9">
        <w:rPr>
          <w:rFonts w:hint="eastAsia"/>
          <w:kern w:val="0"/>
          <w:sz w:val="24"/>
        </w:rPr>
        <w:t>.</w:t>
      </w:r>
    </w:p>
    <w:p w:rsidR="00086412" w:rsidRPr="00AD12C9" w:rsidRDefault="00AB13F2" w:rsidP="00AD12C9">
      <w:pPr>
        <w:spacing w:line="400" w:lineRule="exact"/>
        <w:rPr>
          <w:kern w:val="0"/>
          <w:sz w:val="24"/>
        </w:rPr>
      </w:pPr>
      <w:r w:rsidRPr="00AD12C9">
        <w:rPr>
          <w:rFonts w:hint="eastAsia"/>
          <w:kern w:val="0"/>
          <w:sz w:val="24"/>
        </w:rPr>
        <w:t>5</w:t>
      </w:r>
      <w:r w:rsidRPr="00AD12C9">
        <w:rPr>
          <w:rFonts w:hint="eastAsia"/>
          <w:kern w:val="0"/>
          <w:sz w:val="24"/>
        </w:rPr>
        <w:t>、</w:t>
      </w:r>
      <w:r w:rsidRPr="00AD12C9">
        <w:rPr>
          <w:rFonts w:hint="eastAsia"/>
          <w:kern w:val="0"/>
          <w:sz w:val="24"/>
        </w:rPr>
        <w:t>2009</w:t>
      </w:r>
      <w:r w:rsidRPr="00AD12C9">
        <w:rPr>
          <w:rFonts w:hint="eastAsia"/>
          <w:kern w:val="0"/>
          <w:sz w:val="24"/>
        </w:rPr>
        <w:t>年指导学生参加第三届全国大学生广告艺术大赛江西赛区广播类二等奖一项，平面类三等奖一项，指导学生获得校思想政治理论课社会实践优秀调查报</w:t>
      </w:r>
    </w:p>
    <w:p w:rsidR="00086412" w:rsidRPr="00AD12C9" w:rsidRDefault="00AB13F2">
      <w:pPr>
        <w:spacing w:line="400" w:lineRule="exact"/>
        <w:ind w:firstLineChars="200" w:firstLine="480"/>
        <w:rPr>
          <w:kern w:val="0"/>
          <w:sz w:val="24"/>
        </w:rPr>
      </w:pPr>
      <w:r w:rsidRPr="00AD12C9">
        <w:rPr>
          <w:rFonts w:hint="eastAsia"/>
          <w:kern w:val="0"/>
          <w:sz w:val="24"/>
        </w:rPr>
        <w:t>告三等奖一项，</w:t>
      </w:r>
    </w:p>
    <w:p w:rsidR="00086412" w:rsidRPr="00AD12C9" w:rsidRDefault="00AB13F2" w:rsidP="00AD12C9">
      <w:pPr>
        <w:spacing w:line="400" w:lineRule="exact"/>
        <w:rPr>
          <w:kern w:val="0"/>
          <w:sz w:val="24"/>
        </w:rPr>
      </w:pPr>
      <w:r w:rsidRPr="00AD12C9">
        <w:rPr>
          <w:rFonts w:hint="eastAsia"/>
          <w:kern w:val="0"/>
          <w:sz w:val="24"/>
        </w:rPr>
        <w:t>6</w:t>
      </w:r>
      <w:r w:rsidRPr="00AD12C9">
        <w:rPr>
          <w:rFonts w:hint="eastAsia"/>
          <w:kern w:val="0"/>
          <w:sz w:val="24"/>
        </w:rPr>
        <w:t>、</w:t>
      </w:r>
      <w:r w:rsidRPr="00AD12C9">
        <w:rPr>
          <w:rFonts w:hint="eastAsia"/>
          <w:kern w:val="0"/>
          <w:sz w:val="24"/>
        </w:rPr>
        <w:t>2010</w:t>
      </w:r>
      <w:r w:rsidRPr="00AD12C9">
        <w:rPr>
          <w:rFonts w:hint="eastAsia"/>
          <w:kern w:val="0"/>
          <w:sz w:val="24"/>
        </w:rPr>
        <w:t>年个人工作论文获全省高校辅导员优秀论文三等奖，</w:t>
      </w:r>
    </w:p>
    <w:p w:rsidR="00086412" w:rsidRPr="00AD12C9" w:rsidRDefault="00AB13F2" w:rsidP="00AD12C9">
      <w:pPr>
        <w:spacing w:line="400" w:lineRule="exact"/>
        <w:rPr>
          <w:kern w:val="0"/>
          <w:sz w:val="24"/>
        </w:rPr>
      </w:pPr>
      <w:r w:rsidRPr="00AD12C9">
        <w:rPr>
          <w:rFonts w:hint="eastAsia"/>
          <w:kern w:val="0"/>
          <w:sz w:val="24"/>
        </w:rPr>
        <w:t>7</w:t>
      </w:r>
      <w:r w:rsidRPr="00AD12C9">
        <w:rPr>
          <w:rFonts w:hint="eastAsia"/>
          <w:kern w:val="0"/>
          <w:sz w:val="24"/>
        </w:rPr>
        <w:t>、</w:t>
      </w:r>
      <w:r w:rsidRPr="00AD12C9">
        <w:rPr>
          <w:rFonts w:hint="eastAsia"/>
          <w:kern w:val="0"/>
          <w:sz w:val="24"/>
        </w:rPr>
        <w:t>2011</w:t>
      </w:r>
      <w:r w:rsidRPr="00AD12C9">
        <w:rPr>
          <w:rFonts w:hint="eastAsia"/>
          <w:kern w:val="0"/>
          <w:sz w:val="24"/>
        </w:rPr>
        <w:t>年被团省委教育厅评为第二届学生社团文化艺术节“优秀指导教师”，</w:t>
      </w:r>
    </w:p>
    <w:p w:rsidR="00086412" w:rsidRPr="00AD12C9" w:rsidRDefault="00AB13F2">
      <w:pPr>
        <w:spacing w:line="400" w:lineRule="exact"/>
        <w:ind w:firstLineChars="200" w:firstLine="480"/>
        <w:rPr>
          <w:kern w:val="0"/>
          <w:sz w:val="24"/>
        </w:rPr>
      </w:pPr>
      <w:r w:rsidRPr="00AD12C9">
        <w:rPr>
          <w:rFonts w:hint="eastAsia"/>
          <w:kern w:val="0"/>
          <w:sz w:val="24"/>
        </w:rPr>
        <w:t>指导学生获得校思想政治理论课社会实践优秀调查报告二等奖一项。</w:t>
      </w:r>
    </w:p>
    <w:p w:rsidR="00086412" w:rsidRPr="00AD12C9" w:rsidRDefault="00086412" w:rsidP="00AB13F2">
      <w:pPr>
        <w:spacing w:line="400" w:lineRule="exact"/>
        <w:rPr>
          <w:kern w:val="0"/>
          <w:sz w:val="24"/>
        </w:rPr>
      </w:pPr>
      <w:bookmarkStart w:id="0" w:name="_GoBack"/>
      <w:bookmarkEnd w:id="0"/>
    </w:p>
    <w:p w:rsidR="00086412" w:rsidRPr="00AD12C9" w:rsidRDefault="00086412">
      <w:pPr>
        <w:spacing w:line="400" w:lineRule="exact"/>
        <w:ind w:firstLineChars="200" w:firstLine="480"/>
        <w:rPr>
          <w:kern w:val="0"/>
          <w:sz w:val="24"/>
        </w:rPr>
      </w:pPr>
    </w:p>
    <w:sectPr w:rsidR="00086412" w:rsidRPr="00AD12C9" w:rsidSect="00D94D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2C9" w:rsidRDefault="00AD12C9" w:rsidP="00AD12C9">
      <w:r>
        <w:separator/>
      </w:r>
    </w:p>
  </w:endnote>
  <w:endnote w:type="continuationSeparator" w:id="1">
    <w:p w:rsidR="00AD12C9" w:rsidRDefault="00AD12C9" w:rsidP="00AD12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2C9" w:rsidRDefault="00AD12C9" w:rsidP="00AD12C9">
      <w:r>
        <w:separator/>
      </w:r>
    </w:p>
  </w:footnote>
  <w:footnote w:type="continuationSeparator" w:id="1">
    <w:p w:rsidR="00AD12C9" w:rsidRDefault="00AD12C9" w:rsidP="00AD12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86412"/>
    <w:rsid w:val="00086412"/>
    <w:rsid w:val="00AB13F2"/>
    <w:rsid w:val="00AD12C9"/>
    <w:rsid w:val="00D94D51"/>
    <w:rsid w:val="3E0930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4D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AB13F2"/>
    <w:rPr>
      <w:sz w:val="18"/>
      <w:szCs w:val="18"/>
    </w:rPr>
  </w:style>
  <w:style w:type="character" w:customStyle="1" w:styleId="Char">
    <w:name w:val="批注框文本 Char"/>
    <w:basedOn w:val="a0"/>
    <w:link w:val="a3"/>
    <w:rsid w:val="00AB13F2"/>
    <w:rPr>
      <w:kern w:val="2"/>
      <w:sz w:val="18"/>
      <w:szCs w:val="18"/>
    </w:rPr>
  </w:style>
  <w:style w:type="paragraph" w:styleId="a4">
    <w:name w:val="header"/>
    <w:basedOn w:val="a"/>
    <w:link w:val="Char0"/>
    <w:rsid w:val="00AD12C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AD12C9"/>
    <w:rPr>
      <w:kern w:val="2"/>
      <w:sz w:val="18"/>
      <w:szCs w:val="18"/>
    </w:rPr>
  </w:style>
  <w:style w:type="paragraph" w:styleId="a5">
    <w:name w:val="footer"/>
    <w:basedOn w:val="a"/>
    <w:link w:val="Char1"/>
    <w:rsid w:val="00AD12C9"/>
    <w:pPr>
      <w:tabs>
        <w:tab w:val="center" w:pos="4153"/>
        <w:tab w:val="right" w:pos="8306"/>
      </w:tabs>
      <w:snapToGrid w:val="0"/>
      <w:jc w:val="left"/>
    </w:pPr>
    <w:rPr>
      <w:sz w:val="18"/>
      <w:szCs w:val="18"/>
    </w:rPr>
  </w:style>
  <w:style w:type="character" w:customStyle="1" w:styleId="Char1">
    <w:name w:val="页脚 Char"/>
    <w:basedOn w:val="a0"/>
    <w:link w:val="a5"/>
    <w:rsid w:val="00AD12C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AB13F2"/>
    <w:rPr>
      <w:sz w:val="18"/>
      <w:szCs w:val="18"/>
    </w:rPr>
  </w:style>
  <w:style w:type="character" w:customStyle="1" w:styleId="Char">
    <w:name w:val="批注框文本 Char"/>
    <w:basedOn w:val="a0"/>
    <w:link w:val="a3"/>
    <w:rsid w:val="00AB13F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923</Words>
  <Characters>182</Characters>
  <Application>Microsoft Office Word</Application>
  <DocSecurity>0</DocSecurity>
  <Lines>1</Lines>
  <Paragraphs>2</Paragraphs>
  <ScaleCrop>false</ScaleCrop>
  <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Skyfree</cp:lastModifiedBy>
  <cp:revision>2</cp:revision>
  <dcterms:created xsi:type="dcterms:W3CDTF">2014-10-29T12:08:00Z</dcterms:created>
  <dcterms:modified xsi:type="dcterms:W3CDTF">2016-03-30T01:25:00Z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