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092" w:rsidRDefault="00151B95" w:rsidP="00CF2FAB">
      <w:pPr>
        <w:pStyle w:val="1"/>
        <w:widowControl/>
        <w:spacing w:afterLines="50" w:line="360" w:lineRule="auto"/>
        <w:jc w:val="center"/>
        <w:rPr>
          <w:rFonts w:ascii="黑体" w:eastAsia="黑体" w:hAnsi="Times New Roman" w:hint="default"/>
          <w:b w:val="0"/>
          <w:sz w:val="36"/>
          <w:szCs w:val="36"/>
        </w:rPr>
      </w:pPr>
      <w:r>
        <w:rPr>
          <w:rFonts w:ascii="黑体" w:eastAsia="黑体" w:hAnsi="Times New Roman"/>
          <w:b w:val="0"/>
          <w:sz w:val="36"/>
          <w:szCs w:val="36"/>
        </w:rPr>
        <w:t>江西科技师范大学文学院</w:t>
      </w:r>
    </w:p>
    <w:p w:rsidR="00390092" w:rsidRDefault="009357D4" w:rsidP="00CF2FAB">
      <w:pPr>
        <w:pStyle w:val="1"/>
        <w:widowControl/>
        <w:spacing w:afterLines="50" w:line="360" w:lineRule="auto"/>
        <w:jc w:val="center"/>
        <w:rPr>
          <w:rFonts w:ascii="黑体" w:eastAsia="黑体" w:hAnsi="Times New Roman" w:hint="default"/>
          <w:b w:val="0"/>
          <w:sz w:val="36"/>
          <w:szCs w:val="36"/>
        </w:rPr>
      </w:pPr>
      <w:r>
        <w:rPr>
          <w:rFonts w:ascii="黑体" w:eastAsia="黑体" w:hAnsi="Times New Roman"/>
          <w:b w:val="0"/>
          <w:sz w:val="36"/>
          <w:szCs w:val="36"/>
        </w:rPr>
        <w:t>2021年硕士研究生招生复试及录取工作方案</w:t>
      </w:r>
    </w:p>
    <w:p w:rsidR="00390092" w:rsidRDefault="009357D4" w:rsidP="00CF2FAB">
      <w:pPr>
        <w:pStyle w:val="a8"/>
        <w:adjustRightInd w:val="0"/>
        <w:snapToGrid w:val="0"/>
        <w:spacing w:beforeAutospacing="0" w:afterLines="5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根据</w:t>
      </w:r>
      <w:r>
        <w:rPr>
          <w:rFonts w:ascii="Times New Roman" w:eastAsia="仿宋_GB2312" w:hAnsi="Times New Roman"/>
          <w:bCs/>
          <w:sz w:val="30"/>
          <w:szCs w:val="30"/>
        </w:rPr>
        <w:t>教育部办公厅《关于做好</w:t>
      </w:r>
      <w:r>
        <w:rPr>
          <w:rFonts w:ascii="Times New Roman" w:eastAsia="仿宋_GB2312" w:hAnsi="Times New Roman"/>
          <w:bCs/>
          <w:sz w:val="30"/>
          <w:szCs w:val="30"/>
        </w:rPr>
        <w:t>202</w:t>
      </w:r>
      <w:r>
        <w:rPr>
          <w:rFonts w:ascii="Times New Roman" w:eastAsia="仿宋_GB2312" w:hAnsi="Times New Roman" w:hint="eastAsia"/>
          <w:bCs/>
          <w:sz w:val="30"/>
          <w:szCs w:val="30"/>
        </w:rPr>
        <w:t>1</w:t>
      </w:r>
      <w:r>
        <w:rPr>
          <w:rFonts w:ascii="Times New Roman" w:eastAsia="仿宋_GB2312" w:hAnsi="Times New Roman"/>
          <w:bCs/>
          <w:sz w:val="30"/>
          <w:szCs w:val="30"/>
        </w:rPr>
        <w:t>年全国硕士研究生</w:t>
      </w:r>
      <w:r>
        <w:rPr>
          <w:rFonts w:ascii="Times New Roman" w:eastAsia="仿宋_GB2312" w:hAnsi="Times New Roman" w:hint="eastAsia"/>
          <w:bCs/>
          <w:sz w:val="30"/>
          <w:szCs w:val="30"/>
        </w:rPr>
        <w:t>招生录取工作的</w:t>
      </w:r>
      <w:r>
        <w:rPr>
          <w:rFonts w:ascii="Times New Roman" w:eastAsia="仿宋_GB2312" w:hAnsi="Times New Roman"/>
          <w:bCs/>
          <w:sz w:val="30"/>
          <w:szCs w:val="30"/>
        </w:rPr>
        <w:t>通知》</w:t>
      </w:r>
      <w:r>
        <w:rPr>
          <w:rFonts w:ascii="Times New Roman" w:eastAsia="仿宋_GB2312" w:hAnsi="Times New Roman" w:hint="eastAsia"/>
          <w:bCs/>
          <w:sz w:val="30"/>
          <w:szCs w:val="30"/>
        </w:rPr>
        <w:t>（</w:t>
      </w:r>
      <w:r>
        <w:rPr>
          <w:rFonts w:ascii="Times New Roman" w:eastAsia="仿宋_GB2312" w:hAnsi="Times New Roman"/>
          <w:bCs/>
          <w:sz w:val="30"/>
          <w:szCs w:val="30"/>
        </w:rPr>
        <w:t>教学厅〔</w:t>
      </w:r>
      <w:r>
        <w:rPr>
          <w:rFonts w:ascii="Times New Roman" w:eastAsia="仿宋_GB2312" w:hAnsi="Times New Roman"/>
          <w:bCs/>
          <w:sz w:val="30"/>
          <w:szCs w:val="30"/>
        </w:rPr>
        <w:t>20</w:t>
      </w:r>
      <w:r>
        <w:rPr>
          <w:rFonts w:ascii="Times New Roman" w:eastAsia="仿宋_GB2312" w:hAnsi="Times New Roman" w:hint="eastAsia"/>
          <w:bCs/>
          <w:sz w:val="30"/>
          <w:szCs w:val="30"/>
        </w:rPr>
        <w:t>21</w:t>
      </w:r>
      <w:r>
        <w:rPr>
          <w:rFonts w:ascii="Times New Roman" w:eastAsia="仿宋_GB2312" w:hAnsi="Times New Roman"/>
          <w:bCs/>
          <w:sz w:val="30"/>
          <w:szCs w:val="30"/>
        </w:rPr>
        <w:t>〕</w:t>
      </w:r>
      <w:r>
        <w:rPr>
          <w:rFonts w:ascii="Times New Roman" w:eastAsia="仿宋_GB2312" w:hAnsi="Times New Roman" w:hint="eastAsia"/>
          <w:bCs/>
          <w:sz w:val="30"/>
          <w:szCs w:val="30"/>
        </w:rPr>
        <w:t>2</w:t>
      </w:r>
      <w:r>
        <w:rPr>
          <w:rFonts w:ascii="Times New Roman" w:eastAsia="仿宋_GB2312" w:hAnsi="Times New Roman"/>
          <w:bCs/>
          <w:sz w:val="30"/>
          <w:szCs w:val="30"/>
        </w:rPr>
        <w:t>号</w:t>
      </w:r>
      <w:r>
        <w:rPr>
          <w:rFonts w:ascii="Times New Roman" w:eastAsia="仿宋_GB2312" w:hAnsi="Times New Roman" w:hint="eastAsia"/>
          <w:bCs/>
          <w:sz w:val="30"/>
          <w:szCs w:val="30"/>
        </w:rPr>
        <w:t>）</w:t>
      </w:r>
      <w:r>
        <w:rPr>
          <w:rFonts w:ascii="Times New Roman" w:eastAsia="仿宋_GB2312" w:hAnsi="Times New Roman"/>
          <w:sz w:val="30"/>
          <w:szCs w:val="30"/>
        </w:rPr>
        <w:t>、教育部《</w:t>
      </w:r>
      <w:r>
        <w:rPr>
          <w:rFonts w:ascii="Times New Roman" w:eastAsia="仿宋_GB2312" w:hAnsi="Times New Roman"/>
          <w:sz w:val="30"/>
          <w:szCs w:val="30"/>
        </w:rPr>
        <w:t>202</w:t>
      </w:r>
      <w:r>
        <w:rPr>
          <w:rFonts w:ascii="Times New Roman" w:eastAsia="仿宋_GB2312" w:hAnsi="Times New Roman" w:hint="eastAsia"/>
          <w:sz w:val="30"/>
          <w:szCs w:val="30"/>
        </w:rPr>
        <w:t>1</w:t>
      </w:r>
      <w:r>
        <w:rPr>
          <w:rFonts w:ascii="Times New Roman" w:eastAsia="仿宋_GB2312" w:hAnsi="Times New Roman"/>
          <w:sz w:val="30"/>
          <w:szCs w:val="30"/>
        </w:rPr>
        <w:t>年全国硕士研究生招生工作管理规定》</w:t>
      </w:r>
      <w:r>
        <w:rPr>
          <w:rFonts w:ascii="Helvetica" w:eastAsia="Helvetica" w:hAnsi="Helvetica" w:cs="Helvetica"/>
          <w:color w:val="333333"/>
        </w:rPr>
        <w:t>教学函〔2020〕8号</w:t>
      </w:r>
      <w:r>
        <w:rPr>
          <w:rFonts w:ascii="Times New Roman" w:eastAsia="仿宋_GB2312" w:hAnsi="Times New Roman"/>
          <w:sz w:val="30"/>
          <w:szCs w:val="30"/>
        </w:rPr>
        <w:t>、</w:t>
      </w:r>
      <w:r>
        <w:rPr>
          <w:rFonts w:ascii="Times New Roman" w:eastAsia="仿宋_GB2312" w:hAnsi="Times New Roman"/>
          <w:bCs/>
          <w:sz w:val="30"/>
          <w:szCs w:val="30"/>
        </w:rPr>
        <w:t>《关于加强硕士研究生招生复试工作的指导意见》（教学〔</w:t>
      </w:r>
      <w:r>
        <w:rPr>
          <w:rFonts w:ascii="Times New Roman" w:eastAsia="仿宋_GB2312" w:hAnsi="Times New Roman"/>
          <w:bCs/>
          <w:sz w:val="30"/>
          <w:szCs w:val="30"/>
        </w:rPr>
        <w:t>20</w:t>
      </w:r>
      <w:r>
        <w:rPr>
          <w:rFonts w:ascii="Times New Roman" w:eastAsia="仿宋_GB2312" w:hAnsi="Times New Roman" w:hint="eastAsia"/>
          <w:bCs/>
          <w:sz w:val="30"/>
          <w:szCs w:val="30"/>
        </w:rPr>
        <w:t>06</w:t>
      </w:r>
      <w:r>
        <w:rPr>
          <w:rFonts w:ascii="Times New Roman" w:eastAsia="仿宋_GB2312" w:hAnsi="Times New Roman"/>
          <w:bCs/>
          <w:sz w:val="30"/>
          <w:szCs w:val="30"/>
        </w:rPr>
        <w:t>〕</w:t>
      </w:r>
      <w:r>
        <w:rPr>
          <w:rFonts w:ascii="Times New Roman" w:eastAsia="仿宋_GB2312" w:hAnsi="Times New Roman"/>
          <w:bCs/>
          <w:sz w:val="30"/>
          <w:szCs w:val="30"/>
        </w:rPr>
        <w:t>4</w:t>
      </w:r>
      <w:r>
        <w:rPr>
          <w:rFonts w:ascii="Times New Roman" w:eastAsia="仿宋_GB2312" w:hAnsi="Times New Roman"/>
          <w:bCs/>
          <w:sz w:val="30"/>
          <w:szCs w:val="30"/>
        </w:rPr>
        <w:t>号）</w:t>
      </w:r>
      <w:r>
        <w:rPr>
          <w:rFonts w:ascii="Times New Roman" w:eastAsia="仿宋_GB2312" w:hAnsi="Times New Roman"/>
          <w:sz w:val="30"/>
          <w:szCs w:val="30"/>
        </w:rPr>
        <w:t>等文件以及江西省教育厅有关会议精神和要求，</w:t>
      </w:r>
      <w:r>
        <w:rPr>
          <w:rFonts w:ascii="Times New Roman" w:eastAsia="仿宋_GB2312" w:hAnsi="Times New Roman" w:hint="eastAsia"/>
          <w:sz w:val="30"/>
          <w:szCs w:val="30"/>
        </w:rPr>
        <w:t>以及《江西科技师范大学</w:t>
      </w:r>
      <w:r>
        <w:rPr>
          <w:rFonts w:ascii="Times New Roman" w:eastAsia="仿宋_GB2312" w:hAnsi="Times New Roman" w:hint="eastAsia"/>
          <w:sz w:val="30"/>
          <w:szCs w:val="30"/>
        </w:rPr>
        <w:t>2021</w:t>
      </w:r>
      <w:r>
        <w:rPr>
          <w:rFonts w:ascii="Times New Roman" w:eastAsia="仿宋_GB2312" w:hAnsi="Times New Roman" w:hint="eastAsia"/>
          <w:sz w:val="30"/>
          <w:szCs w:val="30"/>
        </w:rPr>
        <w:t>年硕士研究生招生复试及录取实施方案》。</w:t>
      </w:r>
      <w:r>
        <w:rPr>
          <w:rFonts w:ascii="Times New Roman" w:eastAsia="仿宋_GB2312" w:hAnsi="Times New Roman"/>
          <w:sz w:val="30"/>
          <w:szCs w:val="30"/>
        </w:rPr>
        <w:t>现结合</w:t>
      </w:r>
      <w:r w:rsidR="00151B95">
        <w:rPr>
          <w:rFonts w:ascii="Times New Roman" w:eastAsia="仿宋_GB2312" w:hAnsi="Times New Roman" w:hint="eastAsia"/>
          <w:sz w:val="30"/>
          <w:szCs w:val="30"/>
        </w:rPr>
        <w:t>文学院</w:t>
      </w:r>
      <w:r>
        <w:rPr>
          <w:rFonts w:ascii="Times New Roman" w:eastAsia="仿宋_GB2312" w:hAnsi="Times New Roman"/>
          <w:sz w:val="30"/>
          <w:szCs w:val="30"/>
        </w:rPr>
        <w:t>实际，</w:t>
      </w:r>
      <w:r>
        <w:rPr>
          <w:rFonts w:ascii="Times New Roman" w:eastAsia="仿宋_GB2312" w:hAnsi="Times New Roman" w:hint="eastAsia"/>
          <w:sz w:val="30"/>
          <w:szCs w:val="30"/>
        </w:rPr>
        <w:t>制定</w:t>
      </w:r>
      <w:r>
        <w:rPr>
          <w:rFonts w:ascii="Times New Roman" w:eastAsia="仿宋_GB2312" w:hAnsi="Times New Roman"/>
          <w:sz w:val="30"/>
          <w:szCs w:val="30"/>
        </w:rPr>
        <w:t>本办法。</w:t>
      </w:r>
    </w:p>
    <w:p w:rsidR="00390092" w:rsidRDefault="009357D4" w:rsidP="00CF2FAB">
      <w:pPr>
        <w:pStyle w:val="a8"/>
        <w:widowControl/>
        <w:snapToGrid w:val="0"/>
        <w:spacing w:beforeLines="50" w:beforeAutospacing="0" w:afterAutospacing="0" w:line="360" w:lineRule="auto"/>
        <w:ind w:firstLineChars="200" w:firstLine="602"/>
        <w:jc w:val="both"/>
        <w:rPr>
          <w:rFonts w:ascii="Times New Roman" w:eastAsia="仿宋_GB2312" w:hAnsi="Times New Roman"/>
          <w:b/>
          <w:bCs/>
          <w:sz w:val="30"/>
          <w:szCs w:val="30"/>
        </w:rPr>
      </w:pPr>
      <w:r>
        <w:rPr>
          <w:rFonts w:ascii="Times New Roman" w:eastAsia="仿宋_GB2312" w:hAnsi="Times New Roman"/>
          <w:b/>
          <w:bCs/>
          <w:sz w:val="30"/>
          <w:szCs w:val="30"/>
        </w:rPr>
        <w:t>一、指导思想</w:t>
      </w:r>
    </w:p>
    <w:p w:rsidR="00390092" w:rsidRDefault="009357D4" w:rsidP="00CF2FAB">
      <w:pPr>
        <w:pStyle w:val="a8"/>
        <w:adjustRightInd w:val="0"/>
        <w:snapToGrid w:val="0"/>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hint="eastAsia"/>
          <w:sz w:val="30"/>
          <w:szCs w:val="30"/>
        </w:rPr>
        <w:t>以</w:t>
      </w:r>
      <w:r>
        <w:rPr>
          <w:rFonts w:ascii="Times New Roman" w:eastAsia="仿宋_GB2312" w:hAnsi="Times New Roman"/>
          <w:sz w:val="30"/>
          <w:szCs w:val="30"/>
        </w:rPr>
        <w:t>习近平</w:t>
      </w:r>
      <w:r>
        <w:rPr>
          <w:rFonts w:ascii="Times New Roman" w:eastAsia="仿宋_GB2312" w:hAnsi="Times New Roman" w:hint="eastAsia"/>
          <w:sz w:val="30"/>
          <w:szCs w:val="30"/>
        </w:rPr>
        <w:t>新时代中国特色社会主义思想为指导，深入贯彻党的十九大和十九届二中、三中、四中、五中全会精神，全面落实党的教育方针，</w:t>
      </w:r>
      <w:r>
        <w:rPr>
          <w:rFonts w:ascii="Times New Roman" w:eastAsia="仿宋_GB2312" w:hAnsi="Times New Roman"/>
          <w:sz w:val="30"/>
          <w:szCs w:val="30"/>
        </w:rPr>
        <w:t>坚持硕士研究生招生</w:t>
      </w:r>
      <w:r>
        <w:rPr>
          <w:rFonts w:ascii="Times New Roman" w:eastAsia="仿宋_GB2312" w:hAnsi="Times New Roman" w:hint="eastAsia"/>
          <w:sz w:val="30"/>
          <w:szCs w:val="30"/>
        </w:rPr>
        <w:t>“按需招生、全面衡量、择优录取、宁缺毋滥”原</w:t>
      </w:r>
      <w:r>
        <w:rPr>
          <w:rFonts w:ascii="Times New Roman" w:eastAsia="仿宋_GB2312" w:hAnsi="Times New Roman"/>
          <w:sz w:val="30"/>
          <w:szCs w:val="30"/>
        </w:rPr>
        <w:t>则，进一步加强复试考核环节，严格复试录取规程，建立各种监督和防疫机制，严明工作纪律，在确保安全性、公平性和科学性的基础上，稳妥做好</w:t>
      </w:r>
      <w:r w:rsidR="00151B95">
        <w:rPr>
          <w:rFonts w:ascii="Times New Roman" w:eastAsia="仿宋_GB2312" w:hAnsi="Times New Roman" w:hint="eastAsia"/>
          <w:sz w:val="30"/>
          <w:szCs w:val="30"/>
        </w:rPr>
        <w:t>文学院</w:t>
      </w:r>
      <w:r>
        <w:rPr>
          <w:rFonts w:ascii="Times New Roman" w:eastAsia="仿宋_GB2312" w:hAnsi="Times New Roman"/>
          <w:sz w:val="30"/>
          <w:szCs w:val="30"/>
        </w:rPr>
        <w:t>202</w:t>
      </w:r>
      <w:r>
        <w:rPr>
          <w:rFonts w:ascii="Times New Roman" w:eastAsia="仿宋_GB2312" w:hAnsi="Times New Roman" w:hint="eastAsia"/>
          <w:sz w:val="30"/>
          <w:szCs w:val="30"/>
        </w:rPr>
        <w:t>1</w:t>
      </w:r>
      <w:r>
        <w:rPr>
          <w:rFonts w:ascii="Times New Roman" w:eastAsia="仿宋_GB2312" w:hAnsi="Times New Roman"/>
          <w:sz w:val="30"/>
          <w:szCs w:val="30"/>
        </w:rPr>
        <w:t>年硕士研究生复试</w:t>
      </w:r>
      <w:r>
        <w:rPr>
          <w:rFonts w:ascii="Times New Roman" w:eastAsia="仿宋_GB2312" w:hAnsi="Times New Roman" w:hint="eastAsia"/>
          <w:sz w:val="30"/>
          <w:szCs w:val="30"/>
        </w:rPr>
        <w:t>组织</w:t>
      </w:r>
      <w:r>
        <w:rPr>
          <w:rFonts w:ascii="Times New Roman" w:eastAsia="仿宋_GB2312" w:hAnsi="Times New Roman"/>
          <w:sz w:val="30"/>
          <w:szCs w:val="30"/>
        </w:rPr>
        <w:t>工作</w:t>
      </w:r>
      <w:r>
        <w:rPr>
          <w:rFonts w:ascii="Times New Roman" w:eastAsia="仿宋_GB2312" w:hAnsi="Times New Roman" w:hint="eastAsia"/>
          <w:sz w:val="30"/>
          <w:szCs w:val="30"/>
        </w:rPr>
        <w:t>，规范开展调剂工作</w:t>
      </w:r>
      <w:r>
        <w:rPr>
          <w:rFonts w:ascii="Times New Roman" w:eastAsia="仿宋_GB2312" w:hAnsi="Times New Roman"/>
          <w:sz w:val="30"/>
          <w:szCs w:val="30"/>
        </w:rPr>
        <w:t>。</w:t>
      </w:r>
    </w:p>
    <w:p w:rsidR="00390092" w:rsidRDefault="009357D4" w:rsidP="00CF2FAB">
      <w:pPr>
        <w:pStyle w:val="a8"/>
        <w:widowControl/>
        <w:snapToGrid w:val="0"/>
        <w:spacing w:beforeLines="50" w:beforeAutospacing="0" w:afterAutospacing="0" w:line="360" w:lineRule="auto"/>
        <w:ind w:firstLineChars="200" w:firstLine="602"/>
        <w:jc w:val="both"/>
        <w:rPr>
          <w:rFonts w:ascii="Times New Roman" w:eastAsia="仿宋_GB2312" w:hAnsi="Times New Roman"/>
          <w:b/>
          <w:bCs/>
          <w:sz w:val="30"/>
          <w:szCs w:val="30"/>
        </w:rPr>
      </w:pPr>
      <w:r>
        <w:rPr>
          <w:rFonts w:ascii="Times New Roman" w:eastAsia="仿宋_GB2312" w:hAnsi="Times New Roman"/>
          <w:b/>
          <w:bCs/>
          <w:sz w:val="30"/>
          <w:szCs w:val="30"/>
        </w:rPr>
        <w:t>二、组织领导</w:t>
      </w:r>
    </w:p>
    <w:p w:rsidR="006B134D" w:rsidRPr="006B134D" w:rsidRDefault="006B134D" w:rsidP="00CF2FAB">
      <w:pPr>
        <w:pStyle w:val="a8"/>
        <w:widowControl/>
        <w:snapToGrid w:val="0"/>
        <w:spacing w:beforeLines="50" w:beforeAutospacing="0" w:afterAutospacing="0" w:line="360" w:lineRule="auto"/>
        <w:ind w:firstLineChars="200" w:firstLine="600"/>
        <w:rPr>
          <w:rFonts w:ascii="Times New Roman" w:eastAsia="仿宋_GB2312" w:hAnsi="Times New Roman"/>
          <w:b/>
          <w:bCs/>
          <w:sz w:val="30"/>
          <w:szCs w:val="30"/>
        </w:rPr>
      </w:pPr>
      <w:r w:rsidRPr="006B134D">
        <w:rPr>
          <w:rFonts w:ascii="Times New Roman" w:eastAsia="仿宋_GB2312" w:hAnsi="Times New Roman"/>
          <w:sz w:val="30"/>
          <w:szCs w:val="30"/>
        </w:rPr>
        <w:t>（一）</w:t>
      </w:r>
      <w:r w:rsidRPr="006B134D">
        <w:rPr>
          <w:rFonts w:ascii="Times New Roman" w:eastAsia="仿宋_GB2312" w:hAnsi="Times New Roman" w:hint="eastAsia"/>
          <w:sz w:val="30"/>
          <w:szCs w:val="30"/>
        </w:rPr>
        <w:t>学院</w:t>
      </w:r>
      <w:r w:rsidR="00B408B2">
        <w:rPr>
          <w:rFonts w:ascii="Times New Roman" w:eastAsia="仿宋_GB2312" w:hAnsi="Times New Roman" w:hint="eastAsia"/>
          <w:sz w:val="30"/>
          <w:szCs w:val="30"/>
        </w:rPr>
        <w:t>成立</w:t>
      </w:r>
      <w:r w:rsidRPr="006B134D">
        <w:rPr>
          <w:rFonts w:ascii="Times New Roman" w:eastAsia="仿宋_GB2312" w:hAnsi="Times New Roman"/>
          <w:sz w:val="30"/>
          <w:szCs w:val="30"/>
        </w:rPr>
        <w:t>研究生</w:t>
      </w:r>
      <w:r w:rsidRPr="006B134D">
        <w:rPr>
          <w:rFonts w:ascii="Times New Roman" w:eastAsia="仿宋_GB2312" w:hAnsi="Times New Roman" w:hint="eastAsia"/>
          <w:sz w:val="30"/>
          <w:szCs w:val="30"/>
        </w:rPr>
        <w:t>招生</w:t>
      </w:r>
      <w:r w:rsidRPr="006B134D">
        <w:rPr>
          <w:rFonts w:ascii="Times New Roman" w:eastAsia="仿宋_GB2312" w:hAnsi="Times New Roman"/>
          <w:sz w:val="30"/>
          <w:szCs w:val="30"/>
        </w:rPr>
        <w:t>工作领导</w:t>
      </w:r>
      <w:r w:rsidRPr="006B134D">
        <w:rPr>
          <w:rFonts w:ascii="Times New Roman" w:eastAsia="仿宋_GB2312" w:hAnsi="Times New Roman" w:hint="eastAsia"/>
          <w:sz w:val="30"/>
          <w:szCs w:val="30"/>
        </w:rPr>
        <w:t>小组</w:t>
      </w:r>
    </w:p>
    <w:p w:rsidR="00390092" w:rsidRDefault="009357D4" w:rsidP="006B134D">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（二）</w:t>
      </w:r>
      <w:r>
        <w:rPr>
          <w:rFonts w:ascii="Times New Roman" w:eastAsia="仿宋_GB2312" w:hAnsi="Times New Roman" w:cs="Times New Roman" w:hint="eastAsia"/>
          <w:kern w:val="0"/>
          <w:sz w:val="30"/>
          <w:szCs w:val="30"/>
        </w:rPr>
        <w:t>领导小组和复试小组</w:t>
      </w:r>
      <w:r>
        <w:rPr>
          <w:rFonts w:ascii="Times New Roman" w:eastAsia="仿宋_GB2312" w:hAnsi="Times New Roman" w:cs="Times New Roman"/>
          <w:kern w:val="0"/>
          <w:sz w:val="30"/>
          <w:szCs w:val="30"/>
        </w:rPr>
        <w:t>的具体工作职责和要求：</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1.</w:t>
      </w:r>
      <w:r>
        <w:rPr>
          <w:rFonts w:ascii="Times New Roman" w:eastAsia="仿宋_GB2312" w:hAnsi="Times New Roman" w:cs="Times New Roman" w:hint="eastAsia"/>
          <w:kern w:val="0"/>
          <w:sz w:val="30"/>
          <w:szCs w:val="30"/>
        </w:rPr>
        <w:t xml:space="preserve"> </w:t>
      </w:r>
      <w:r w:rsidR="006B134D">
        <w:rPr>
          <w:rFonts w:ascii="Times New Roman" w:eastAsia="仿宋_GB2312" w:hAnsi="Times New Roman" w:cs="Times New Roman"/>
          <w:kern w:val="0"/>
          <w:sz w:val="30"/>
          <w:szCs w:val="30"/>
        </w:rPr>
        <w:t>按</w:t>
      </w:r>
      <w:r w:rsidR="006B134D">
        <w:rPr>
          <w:rFonts w:ascii="Times New Roman" w:eastAsia="仿宋_GB2312" w:hAnsi="Times New Roman" w:cs="Times New Roman" w:hint="eastAsia"/>
          <w:kern w:val="0"/>
          <w:sz w:val="30"/>
          <w:szCs w:val="30"/>
        </w:rPr>
        <w:t>文学院</w:t>
      </w:r>
      <w:r>
        <w:rPr>
          <w:rFonts w:ascii="Times New Roman" w:eastAsia="仿宋_GB2312" w:hAnsi="Times New Roman" w:cs="Times New Roman"/>
          <w:kern w:val="0"/>
          <w:sz w:val="30"/>
          <w:szCs w:val="30"/>
        </w:rPr>
        <w:t>及学校的有关规定，制定符合</w:t>
      </w:r>
      <w:r w:rsidR="006B134D">
        <w:rPr>
          <w:rFonts w:ascii="Times New Roman" w:eastAsia="仿宋_GB2312" w:hAnsi="Times New Roman" w:cs="Times New Roman" w:hint="eastAsia"/>
          <w:kern w:val="0"/>
          <w:sz w:val="30"/>
          <w:szCs w:val="30"/>
        </w:rPr>
        <w:t>学院</w:t>
      </w:r>
      <w:r>
        <w:rPr>
          <w:rFonts w:ascii="Times New Roman" w:eastAsia="仿宋_GB2312" w:hAnsi="Times New Roman" w:cs="Times New Roman"/>
          <w:kern w:val="0"/>
          <w:sz w:val="30"/>
          <w:szCs w:val="30"/>
        </w:rPr>
        <w:t>招生学科（专业）特点的复试录取工作方案；同时负责组织落实复试各环节疫</w:t>
      </w:r>
      <w:r>
        <w:rPr>
          <w:rFonts w:ascii="Times New Roman" w:eastAsia="仿宋_GB2312" w:hAnsi="Times New Roman" w:cs="Times New Roman"/>
          <w:kern w:val="0"/>
          <w:sz w:val="30"/>
          <w:szCs w:val="30"/>
        </w:rPr>
        <w:lastRenderedPageBreak/>
        <w:t>情防控工作；</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2.</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复试教师及工作人员的选聘、疫情防控</w:t>
      </w:r>
      <w:r>
        <w:rPr>
          <w:rFonts w:ascii="Times New Roman" w:eastAsia="仿宋_GB2312" w:hAnsi="Times New Roman" w:cs="Times New Roman" w:hint="eastAsia"/>
          <w:kern w:val="0"/>
          <w:sz w:val="30"/>
          <w:szCs w:val="30"/>
        </w:rPr>
        <w:t>、</w:t>
      </w:r>
      <w:r>
        <w:rPr>
          <w:rFonts w:ascii="Times New Roman" w:eastAsia="仿宋_GB2312" w:hAnsi="Times New Roman" w:cs="Times New Roman"/>
          <w:kern w:val="0"/>
          <w:sz w:val="30"/>
          <w:szCs w:val="30"/>
        </w:rPr>
        <w:t>安全保密、业务知识和操作流程等教育培训工作；</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3.</w:t>
      </w:r>
      <w:r w:rsidR="00151B95">
        <w:rPr>
          <w:rFonts w:ascii="Times New Roman" w:eastAsia="仿宋_GB2312" w:hAnsi="Times New Roman" w:cs="Times New Roman" w:hint="eastAsia"/>
          <w:kern w:val="0"/>
          <w:sz w:val="30"/>
          <w:szCs w:val="30"/>
        </w:rPr>
        <w:t>文学院</w:t>
      </w:r>
      <w:r>
        <w:rPr>
          <w:rFonts w:ascii="Times New Roman" w:eastAsia="仿宋_GB2312" w:hAnsi="Times New Roman" w:cs="Times New Roman"/>
          <w:kern w:val="0"/>
          <w:sz w:val="30"/>
          <w:szCs w:val="30"/>
        </w:rPr>
        <w:t>复试科目（含笔试、加试、面试试题）的命题、制卷、考试组织、评卷和考评工作。复试科目试题及答案在启用前均系国家秘密材料，要切实落实安全保密责任制，所有命题、评卷等涉密人员必须签订《保密责任书》</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4.</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填报复试结果汇总表（含考生复试科目成绩、综合能力面试成绩、外语听说能力测试成绩、同等学力考生加试科目成绩等）</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5.</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试题命题库的组织工作</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6.</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将</w:t>
      </w:r>
      <w:r w:rsidR="00151B95">
        <w:rPr>
          <w:rFonts w:ascii="Times New Roman" w:eastAsia="仿宋_GB2312" w:hAnsi="Times New Roman" w:hint="eastAsia"/>
          <w:sz w:val="30"/>
          <w:szCs w:val="30"/>
        </w:rPr>
        <w:t>文学院</w:t>
      </w:r>
      <w:r>
        <w:rPr>
          <w:rFonts w:ascii="Times New Roman" w:eastAsia="仿宋_GB2312" w:hAnsi="Times New Roman" w:cs="Times New Roman"/>
          <w:kern w:val="0"/>
          <w:sz w:val="30"/>
          <w:szCs w:val="30"/>
        </w:rPr>
        <w:t>复试录取过程材料汇总（包括视频音频资料）提交至学校硕士研究生招生录取领导小组</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7.</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做好</w:t>
      </w:r>
      <w:r w:rsidR="00151B95">
        <w:rPr>
          <w:rFonts w:ascii="Times New Roman" w:eastAsia="仿宋_GB2312" w:hAnsi="Times New Roman" w:hint="eastAsia"/>
          <w:sz w:val="30"/>
          <w:szCs w:val="30"/>
        </w:rPr>
        <w:t>文学院</w:t>
      </w:r>
      <w:r>
        <w:rPr>
          <w:rFonts w:ascii="Times New Roman" w:eastAsia="仿宋_GB2312" w:hAnsi="Times New Roman" w:cs="Times New Roman"/>
          <w:kern w:val="0"/>
          <w:sz w:val="30"/>
          <w:szCs w:val="30"/>
        </w:rPr>
        <w:t>复试录取各项信息公开工作</w:t>
      </w:r>
      <w:r>
        <w:rPr>
          <w:rFonts w:ascii="Times New Roman" w:eastAsia="仿宋_GB2312" w:hAnsi="Times New Roman" w:cs="Times New Roman" w:hint="eastAsia"/>
          <w:kern w:val="0"/>
          <w:sz w:val="30"/>
          <w:szCs w:val="30"/>
        </w:rPr>
        <w:t>等</w:t>
      </w:r>
      <w:r>
        <w:rPr>
          <w:rFonts w:ascii="Times New Roman" w:eastAsia="仿宋_GB2312" w:hAnsi="Times New Roman" w:cs="Times New Roman"/>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 xml:space="preserve">8. </w:t>
      </w:r>
      <w:r w:rsidR="00151B95">
        <w:rPr>
          <w:rFonts w:ascii="Times New Roman" w:eastAsia="仿宋_GB2312" w:hAnsi="Times New Roman" w:hint="eastAsia"/>
          <w:sz w:val="30"/>
          <w:szCs w:val="30"/>
        </w:rPr>
        <w:t>文学院</w:t>
      </w:r>
      <w:r>
        <w:rPr>
          <w:rFonts w:ascii="Times New Roman" w:eastAsia="仿宋_GB2312" w:hAnsi="Times New Roman" w:cs="Times New Roman" w:hint="eastAsia"/>
          <w:kern w:val="0"/>
          <w:sz w:val="30"/>
          <w:szCs w:val="30"/>
        </w:rPr>
        <w:t>纪检委员对复试工作进行全过程监督，重点做好评委抽选、试题命制、网上面试等环节的监督工作。</w:t>
      </w:r>
    </w:p>
    <w:p w:rsidR="00390092" w:rsidRDefault="009357D4" w:rsidP="00CF2FAB">
      <w:pPr>
        <w:spacing w:beforeLines="50"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（三）</w:t>
      </w:r>
      <w:r>
        <w:rPr>
          <w:rFonts w:ascii="Times New Roman" w:eastAsia="仿宋_GB2312" w:hAnsi="Times New Roman" w:cs="Times New Roman"/>
          <w:kern w:val="0"/>
          <w:sz w:val="30"/>
          <w:szCs w:val="30"/>
        </w:rPr>
        <w:t>复试工作组</w:t>
      </w:r>
    </w:p>
    <w:p w:rsidR="00151B95" w:rsidRDefault="00151B95" w:rsidP="00151B95">
      <w:pPr>
        <w:spacing w:line="360" w:lineRule="auto"/>
        <w:ind w:firstLineChars="200" w:firstLine="602"/>
        <w:rPr>
          <w:rFonts w:ascii="Times New Roman" w:eastAsia="仿宋_GB2312" w:hAnsi="Times New Roman" w:cs="Times New Roman"/>
          <w:b/>
          <w:bCs/>
          <w:kern w:val="0"/>
          <w:sz w:val="30"/>
          <w:szCs w:val="30"/>
        </w:rPr>
      </w:pPr>
      <w:r>
        <w:rPr>
          <w:rFonts w:ascii="Times New Roman" w:eastAsia="仿宋_GB2312" w:hAnsi="Times New Roman" w:cs="Times New Roman" w:hint="eastAsia"/>
          <w:b/>
          <w:bCs/>
          <w:kern w:val="0"/>
          <w:sz w:val="30"/>
          <w:szCs w:val="30"/>
        </w:rPr>
        <w:t>第一组</w:t>
      </w:r>
      <w:r>
        <w:rPr>
          <w:rFonts w:ascii="Times New Roman" w:eastAsia="仿宋_GB2312" w:hAnsi="Times New Roman" w:cs="Times New Roman" w:hint="eastAsia"/>
          <w:b/>
          <w:bCs/>
          <w:kern w:val="0"/>
          <w:sz w:val="30"/>
          <w:szCs w:val="30"/>
        </w:rPr>
        <w:t>.</w:t>
      </w:r>
      <w:r>
        <w:rPr>
          <w:rFonts w:ascii="Times New Roman" w:eastAsia="仿宋_GB2312" w:hAnsi="Times New Roman" w:cs="Times New Roman" w:hint="eastAsia"/>
          <w:b/>
          <w:bCs/>
          <w:kern w:val="0"/>
          <w:sz w:val="30"/>
          <w:szCs w:val="30"/>
        </w:rPr>
        <w:t>广播电视</w:t>
      </w:r>
    </w:p>
    <w:p w:rsidR="00151B95" w:rsidRDefault="00151B95" w:rsidP="00151B95">
      <w:pPr>
        <w:spacing w:line="360" w:lineRule="auto"/>
        <w:ind w:firstLineChars="200" w:firstLine="602"/>
        <w:rPr>
          <w:rFonts w:ascii="Times New Roman" w:eastAsia="仿宋_GB2312" w:hAnsi="Times New Roman" w:cs="Times New Roman"/>
          <w:kern w:val="0"/>
          <w:sz w:val="30"/>
          <w:szCs w:val="30"/>
        </w:rPr>
      </w:pPr>
      <w:r>
        <w:rPr>
          <w:rFonts w:ascii="Times New Roman" w:eastAsia="仿宋_GB2312" w:hAnsi="Times New Roman" w:cs="Times New Roman" w:hint="eastAsia"/>
          <w:b/>
          <w:bCs/>
          <w:kern w:val="0"/>
          <w:sz w:val="30"/>
          <w:szCs w:val="30"/>
        </w:rPr>
        <w:t>第二组</w:t>
      </w:r>
      <w:r>
        <w:rPr>
          <w:rFonts w:ascii="Times New Roman" w:eastAsia="仿宋_GB2312" w:hAnsi="Times New Roman" w:cs="Times New Roman" w:hint="eastAsia"/>
          <w:b/>
          <w:bCs/>
          <w:kern w:val="0"/>
          <w:sz w:val="30"/>
          <w:szCs w:val="30"/>
        </w:rPr>
        <w:t>.</w:t>
      </w:r>
      <w:r>
        <w:rPr>
          <w:rFonts w:ascii="Times New Roman" w:eastAsia="仿宋_GB2312" w:hAnsi="Times New Roman" w:cs="Times New Roman" w:hint="eastAsia"/>
          <w:b/>
          <w:bCs/>
          <w:kern w:val="0"/>
          <w:sz w:val="30"/>
          <w:szCs w:val="30"/>
        </w:rPr>
        <w:t>职业技术教育（文化艺术）</w:t>
      </w:r>
    </w:p>
    <w:p w:rsidR="00151B95" w:rsidRDefault="00151B95" w:rsidP="00151B95">
      <w:pPr>
        <w:spacing w:line="360" w:lineRule="auto"/>
        <w:ind w:firstLineChars="200" w:firstLine="602"/>
        <w:rPr>
          <w:rFonts w:ascii="Times New Roman" w:eastAsia="仿宋_GB2312" w:hAnsi="Times New Roman" w:cs="Times New Roman"/>
          <w:b/>
          <w:bCs/>
          <w:kern w:val="0"/>
          <w:sz w:val="30"/>
          <w:szCs w:val="30"/>
        </w:rPr>
      </w:pPr>
      <w:r>
        <w:rPr>
          <w:rFonts w:ascii="Times New Roman" w:eastAsia="仿宋_GB2312" w:hAnsi="Times New Roman" w:cs="Times New Roman" w:hint="eastAsia"/>
          <w:b/>
          <w:bCs/>
          <w:kern w:val="0"/>
          <w:sz w:val="30"/>
          <w:szCs w:val="30"/>
        </w:rPr>
        <w:t>第三组</w:t>
      </w:r>
      <w:r>
        <w:rPr>
          <w:rFonts w:ascii="Times New Roman" w:eastAsia="仿宋_GB2312" w:hAnsi="Times New Roman" w:cs="Times New Roman" w:hint="eastAsia"/>
          <w:b/>
          <w:bCs/>
          <w:kern w:val="0"/>
          <w:sz w:val="30"/>
          <w:szCs w:val="30"/>
        </w:rPr>
        <w:t>.</w:t>
      </w:r>
      <w:r>
        <w:rPr>
          <w:rFonts w:ascii="Times New Roman" w:eastAsia="仿宋_GB2312" w:hAnsi="Times New Roman" w:cs="Times New Roman" w:hint="eastAsia"/>
          <w:b/>
          <w:bCs/>
          <w:kern w:val="0"/>
          <w:sz w:val="30"/>
          <w:szCs w:val="30"/>
        </w:rPr>
        <w:t>中国语言文学</w:t>
      </w:r>
    </w:p>
    <w:p w:rsidR="00151B95" w:rsidRDefault="00151B95" w:rsidP="00151B95">
      <w:pPr>
        <w:spacing w:line="360" w:lineRule="auto"/>
        <w:ind w:firstLineChars="200" w:firstLine="602"/>
        <w:rPr>
          <w:rFonts w:ascii="Times New Roman" w:eastAsia="仿宋_GB2312" w:hAnsi="Times New Roman" w:cs="Times New Roman"/>
          <w:b/>
          <w:bCs/>
          <w:kern w:val="0"/>
          <w:sz w:val="30"/>
          <w:szCs w:val="30"/>
        </w:rPr>
      </w:pPr>
      <w:r>
        <w:rPr>
          <w:rFonts w:ascii="Times New Roman" w:eastAsia="仿宋_GB2312" w:hAnsi="Times New Roman" w:cs="Times New Roman" w:hint="eastAsia"/>
          <w:b/>
          <w:bCs/>
          <w:kern w:val="0"/>
          <w:sz w:val="30"/>
          <w:szCs w:val="30"/>
        </w:rPr>
        <w:t>第四组</w:t>
      </w:r>
      <w:r>
        <w:rPr>
          <w:rFonts w:ascii="Times New Roman" w:eastAsia="仿宋_GB2312" w:hAnsi="Times New Roman" w:cs="Times New Roman" w:hint="eastAsia"/>
          <w:b/>
          <w:bCs/>
          <w:kern w:val="0"/>
          <w:sz w:val="30"/>
          <w:szCs w:val="30"/>
        </w:rPr>
        <w:t>.</w:t>
      </w:r>
      <w:r>
        <w:rPr>
          <w:rFonts w:ascii="Times New Roman" w:eastAsia="仿宋_GB2312" w:hAnsi="Times New Roman" w:cs="Times New Roman" w:hint="eastAsia"/>
          <w:b/>
          <w:bCs/>
          <w:kern w:val="0"/>
          <w:sz w:val="30"/>
          <w:szCs w:val="30"/>
        </w:rPr>
        <w:t>学科教学（语文）</w:t>
      </w:r>
    </w:p>
    <w:p w:rsidR="00151B95" w:rsidRDefault="00151B95" w:rsidP="00151B95">
      <w:pPr>
        <w:spacing w:line="360" w:lineRule="auto"/>
        <w:ind w:firstLineChars="200" w:firstLine="602"/>
        <w:rPr>
          <w:rFonts w:ascii="Times New Roman" w:eastAsia="仿宋_GB2312" w:hAnsi="Times New Roman" w:cs="Times New Roman"/>
          <w:b/>
          <w:bCs/>
          <w:kern w:val="0"/>
          <w:sz w:val="30"/>
          <w:szCs w:val="30"/>
        </w:rPr>
      </w:pPr>
      <w:r>
        <w:rPr>
          <w:rFonts w:ascii="Times New Roman" w:eastAsia="仿宋_GB2312" w:hAnsi="Times New Roman" w:cs="Times New Roman" w:hint="eastAsia"/>
          <w:b/>
          <w:bCs/>
          <w:kern w:val="0"/>
          <w:sz w:val="30"/>
          <w:szCs w:val="30"/>
        </w:rPr>
        <w:t>第五组</w:t>
      </w:r>
      <w:r>
        <w:rPr>
          <w:rFonts w:ascii="Times New Roman" w:eastAsia="仿宋_GB2312" w:hAnsi="Times New Roman" w:cs="Times New Roman" w:hint="eastAsia"/>
          <w:b/>
          <w:bCs/>
          <w:kern w:val="0"/>
          <w:sz w:val="30"/>
          <w:szCs w:val="30"/>
        </w:rPr>
        <w:t>.</w:t>
      </w:r>
      <w:r>
        <w:rPr>
          <w:rFonts w:ascii="Times New Roman" w:eastAsia="仿宋_GB2312" w:hAnsi="Times New Roman" w:cs="Times New Roman" w:hint="eastAsia"/>
          <w:b/>
          <w:bCs/>
          <w:kern w:val="0"/>
          <w:sz w:val="30"/>
          <w:szCs w:val="30"/>
        </w:rPr>
        <w:t>汉语国际教育</w:t>
      </w:r>
    </w:p>
    <w:p w:rsidR="00036612" w:rsidRDefault="00036612">
      <w:pPr>
        <w:spacing w:line="360" w:lineRule="auto"/>
        <w:ind w:firstLineChars="200" w:firstLine="600"/>
        <w:rPr>
          <w:rFonts w:ascii="Times New Roman" w:eastAsia="仿宋_GB2312" w:hAnsi="Times New Roman" w:cs="Times New Roman"/>
          <w:kern w:val="0"/>
          <w:sz w:val="30"/>
          <w:szCs w:val="30"/>
        </w:rPr>
      </w:pPr>
    </w:p>
    <w:p w:rsidR="00036612" w:rsidRDefault="00036612">
      <w:pPr>
        <w:spacing w:line="360" w:lineRule="auto"/>
        <w:ind w:firstLineChars="200" w:firstLine="600"/>
        <w:rPr>
          <w:rFonts w:ascii="Times New Roman" w:eastAsia="仿宋_GB2312" w:hAnsi="Times New Roman" w:cs="Times New Roman"/>
          <w:kern w:val="0"/>
          <w:sz w:val="30"/>
          <w:szCs w:val="30"/>
        </w:rPr>
      </w:pPr>
    </w:p>
    <w:p w:rsidR="00390092" w:rsidRDefault="00151B95">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文学院</w:t>
      </w:r>
      <w:r w:rsidR="009357D4">
        <w:rPr>
          <w:rFonts w:ascii="Times New Roman" w:eastAsia="仿宋_GB2312" w:hAnsi="Times New Roman" w:cs="Times New Roman"/>
          <w:kern w:val="0"/>
          <w:sz w:val="30"/>
          <w:szCs w:val="30"/>
        </w:rPr>
        <w:t>复试工作组的具体工作职责和要求：</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 xml:space="preserve">1. </w:t>
      </w:r>
      <w:r>
        <w:rPr>
          <w:rFonts w:ascii="Times New Roman" w:eastAsia="仿宋_GB2312" w:hAnsi="Times New Roman" w:cs="Times New Roman"/>
          <w:kern w:val="0"/>
          <w:sz w:val="30"/>
          <w:szCs w:val="30"/>
        </w:rPr>
        <w:t>在</w:t>
      </w:r>
      <w:r w:rsidR="00151B95">
        <w:rPr>
          <w:rFonts w:ascii="Times New Roman" w:eastAsia="仿宋_GB2312" w:hAnsi="Times New Roman" w:cs="Times New Roman" w:hint="eastAsia"/>
          <w:kern w:val="0"/>
          <w:sz w:val="30"/>
          <w:szCs w:val="30"/>
        </w:rPr>
        <w:t>文学院</w:t>
      </w:r>
      <w:r>
        <w:rPr>
          <w:rFonts w:ascii="Times New Roman" w:eastAsia="仿宋_GB2312" w:hAnsi="Times New Roman" w:cs="Times New Roman"/>
          <w:kern w:val="0"/>
          <w:sz w:val="30"/>
          <w:szCs w:val="30"/>
        </w:rPr>
        <w:t>复试录取工作领导小组的指导下，制定复试实施细则和工作流程，具体实施复试考核</w:t>
      </w:r>
      <w:r w:rsidR="00151B95">
        <w:rPr>
          <w:rFonts w:ascii="Times New Roman" w:eastAsia="仿宋_GB2312" w:hAnsi="Times New Roman" w:cs="Times New Roman" w:hint="eastAsia"/>
          <w:kern w:val="0"/>
          <w:sz w:val="30"/>
          <w:szCs w:val="30"/>
        </w:rPr>
        <w:t>工作</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 xml:space="preserve">2. </w:t>
      </w:r>
      <w:r>
        <w:rPr>
          <w:rFonts w:ascii="Times New Roman" w:eastAsia="仿宋_GB2312" w:hAnsi="Times New Roman" w:cs="Times New Roman"/>
          <w:kern w:val="0"/>
          <w:sz w:val="30"/>
          <w:szCs w:val="30"/>
        </w:rPr>
        <w:t>本学科专业复试题库的</w:t>
      </w:r>
      <w:r>
        <w:rPr>
          <w:rFonts w:ascii="Times New Roman" w:eastAsia="仿宋_GB2312" w:hAnsi="Times New Roman" w:cs="Times New Roman" w:hint="eastAsia"/>
          <w:kern w:val="0"/>
          <w:sz w:val="30"/>
          <w:szCs w:val="30"/>
        </w:rPr>
        <w:t>建立</w:t>
      </w:r>
      <w:r>
        <w:rPr>
          <w:rFonts w:ascii="Times New Roman" w:eastAsia="仿宋_GB2312" w:hAnsi="Times New Roman" w:cs="Times New Roman"/>
          <w:kern w:val="0"/>
          <w:sz w:val="30"/>
          <w:szCs w:val="30"/>
        </w:rPr>
        <w:t>工作</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 xml:space="preserve">3. </w:t>
      </w:r>
      <w:r>
        <w:rPr>
          <w:rFonts w:ascii="Times New Roman" w:eastAsia="仿宋_GB2312" w:hAnsi="Times New Roman" w:cs="Times New Roman"/>
          <w:kern w:val="0"/>
          <w:sz w:val="30"/>
          <w:szCs w:val="30"/>
        </w:rPr>
        <w:t>考生的资格审查、思想政治考核</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 xml:space="preserve">4. </w:t>
      </w:r>
      <w:r>
        <w:rPr>
          <w:rFonts w:ascii="Times New Roman" w:eastAsia="仿宋_GB2312" w:hAnsi="Times New Roman" w:cs="Times New Roman"/>
          <w:kern w:val="0"/>
          <w:sz w:val="30"/>
          <w:szCs w:val="30"/>
        </w:rPr>
        <w:t>考生的复试笔试及综合能力面试、外语听说能力测试等，同一专业各复试小组试题的难易程度、面（测）试要求和成绩评定标准要明确统一，以保证整个面（测）试过程的一致性、连贯性和公正性。复试全程要录音录像</w:t>
      </w:r>
      <w:r>
        <w:rPr>
          <w:rFonts w:ascii="Times New Roman" w:eastAsia="仿宋_GB2312" w:hAnsi="Times New Roman" w:cs="Times New Roman" w:hint="eastAsia"/>
          <w:kern w:val="0"/>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 xml:space="preserve">5. </w:t>
      </w:r>
      <w:r>
        <w:rPr>
          <w:rFonts w:ascii="Times New Roman" w:eastAsia="仿宋_GB2312" w:hAnsi="Times New Roman" w:cs="Times New Roman"/>
          <w:kern w:val="0"/>
          <w:sz w:val="30"/>
          <w:szCs w:val="30"/>
        </w:rPr>
        <w:t>填写</w:t>
      </w:r>
      <w:r w:rsidRPr="00B71A5D">
        <w:rPr>
          <w:rFonts w:ascii="Times New Roman" w:eastAsia="仿宋_GB2312" w:hAnsi="Times New Roman" w:cs="Times New Roman"/>
          <w:color w:val="FF0000"/>
          <w:kern w:val="0"/>
          <w:sz w:val="30"/>
          <w:szCs w:val="30"/>
        </w:rPr>
        <w:t>《</w:t>
      </w:r>
      <w:r w:rsidRPr="00B71A5D">
        <w:rPr>
          <w:rFonts w:ascii="Times New Roman" w:eastAsia="仿宋_GB2312" w:hAnsi="Times New Roman" w:cs="Times New Roman"/>
          <w:color w:val="FF0000"/>
          <w:kern w:val="0"/>
          <w:sz w:val="30"/>
          <w:szCs w:val="30"/>
        </w:rPr>
        <w:t>202</w:t>
      </w:r>
      <w:r w:rsidRPr="00B71A5D">
        <w:rPr>
          <w:rFonts w:ascii="Times New Roman" w:eastAsia="仿宋_GB2312" w:hAnsi="Times New Roman" w:cs="Times New Roman" w:hint="eastAsia"/>
          <w:color w:val="FF0000"/>
          <w:kern w:val="0"/>
          <w:sz w:val="30"/>
          <w:szCs w:val="30"/>
        </w:rPr>
        <w:t>1</w:t>
      </w:r>
      <w:r w:rsidRPr="00B71A5D">
        <w:rPr>
          <w:rFonts w:ascii="Times New Roman" w:eastAsia="仿宋_GB2312" w:hAnsi="Times New Roman" w:cs="Times New Roman"/>
          <w:color w:val="FF0000"/>
          <w:kern w:val="0"/>
          <w:sz w:val="30"/>
          <w:szCs w:val="30"/>
        </w:rPr>
        <w:t>年硕士研究生综合能力面试记录表</w:t>
      </w:r>
      <w:r>
        <w:rPr>
          <w:rFonts w:ascii="Times New Roman" w:eastAsia="仿宋_GB2312" w:hAnsi="Times New Roman" w:cs="Times New Roman"/>
          <w:kern w:val="0"/>
          <w:sz w:val="30"/>
          <w:szCs w:val="30"/>
        </w:rPr>
        <w:t>》，并须当场评出考生的综合能力面试成绩表。复试小组成员须现场独立评分，取算术平均值为最终成绩，评分记录和考生作答情况要交研究生院招生管理部门集中统一保管，任何人不得改动。</w:t>
      </w:r>
    </w:p>
    <w:p w:rsidR="00B71A5D" w:rsidRDefault="00B71A5D" w:rsidP="00CF2FAB">
      <w:pPr>
        <w:pStyle w:val="a8"/>
        <w:widowControl/>
        <w:snapToGrid w:val="0"/>
        <w:spacing w:beforeLines="50" w:beforeAutospacing="0" w:afterAutospacing="0" w:line="500" w:lineRule="exact"/>
        <w:ind w:firstLineChars="200" w:firstLine="602"/>
        <w:jc w:val="both"/>
        <w:rPr>
          <w:rFonts w:ascii="Times New Roman" w:eastAsia="仿宋_GB2312" w:hAnsi="Times New Roman"/>
          <w:b/>
          <w:bCs/>
          <w:sz w:val="30"/>
          <w:szCs w:val="30"/>
        </w:rPr>
      </w:pPr>
      <w:r>
        <w:rPr>
          <w:rFonts w:ascii="Times New Roman" w:eastAsia="仿宋_GB2312" w:hAnsi="Times New Roman"/>
          <w:b/>
          <w:bCs/>
          <w:sz w:val="30"/>
          <w:szCs w:val="30"/>
        </w:rPr>
        <w:t>四、分专业招生计划</w:t>
      </w:r>
    </w:p>
    <w:p w:rsidR="00B71A5D" w:rsidRDefault="00B71A5D" w:rsidP="00B71A5D">
      <w:pPr>
        <w:spacing w:line="500" w:lineRule="exact"/>
        <w:ind w:firstLineChars="150" w:firstLine="45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文学院将</w:t>
      </w:r>
      <w:r>
        <w:rPr>
          <w:rFonts w:ascii="Times New Roman" w:eastAsia="仿宋_GB2312" w:hAnsi="Times New Roman" w:cs="Times New Roman"/>
          <w:kern w:val="0"/>
          <w:sz w:val="30"/>
          <w:szCs w:val="30"/>
        </w:rPr>
        <w:t>研究生院分配</w:t>
      </w:r>
      <w:r>
        <w:rPr>
          <w:rFonts w:ascii="Times New Roman" w:eastAsia="仿宋_GB2312" w:hAnsi="Times New Roman" w:cs="Times New Roman" w:hint="eastAsia"/>
          <w:kern w:val="0"/>
          <w:sz w:val="30"/>
          <w:szCs w:val="30"/>
        </w:rPr>
        <w:t>给我</w:t>
      </w:r>
      <w:r>
        <w:rPr>
          <w:rFonts w:ascii="Times New Roman" w:eastAsia="仿宋_GB2312" w:hAnsi="Times New Roman" w:cs="Times New Roman"/>
          <w:kern w:val="0"/>
          <w:sz w:val="30"/>
          <w:szCs w:val="30"/>
        </w:rPr>
        <w:t>院各专业（领域）</w:t>
      </w: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1</w:t>
      </w:r>
      <w:r>
        <w:rPr>
          <w:rFonts w:ascii="Times New Roman" w:eastAsia="仿宋_GB2312" w:hAnsi="Times New Roman" w:cs="Times New Roman"/>
          <w:kern w:val="0"/>
          <w:sz w:val="30"/>
          <w:szCs w:val="30"/>
        </w:rPr>
        <w:t>年硕士研究生招生计划</w:t>
      </w:r>
      <w:r>
        <w:rPr>
          <w:rFonts w:ascii="Times New Roman" w:eastAsia="仿宋_GB2312" w:hAnsi="Times New Roman" w:cs="Times New Roman" w:hint="eastAsia"/>
          <w:kern w:val="0"/>
          <w:sz w:val="30"/>
          <w:szCs w:val="30"/>
        </w:rPr>
        <w:t>、</w:t>
      </w:r>
      <w:r>
        <w:rPr>
          <w:rFonts w:ascii="Times New Roman" w:eastAsia="仿宋_GB2312" w:hAnsi="Times New Roman" w:cs="Times New Roman"/>
          <w:kern w:val="0"/>
          <w:sz w:val="30"/>
          <w:szCs w:val="30"/>
        </w:rPr>
        <w:t>缺额信息及时向社会公布。如涉及计划调整，将依据</w:t>
      </w:r>
      <w:r>
        <w:rPr>
          <w:rFonts w:ascii="Times New Roman" w:eastAsia="仿宋_GB2312" w:hAnsi="Times New Roman" w:cs="Times New Roman" w:hint="eastAsia"/>
          <w:kern w:val="0"/>
          <w:sz w:val="30"/>
          <w:szCs w:val="30"/>
        </w:rPr>
        <w:t>学校有关规定执行。</w:t>
      </w:r>
    </w:p>
    <w:p w:rsidR="00B71A5D" w:rsidRDefault="00B71A5D" w:rsidP="00CF2FAB">
      <w:pPr>
        <w:spacing w:beforeLines="25" w:afterLines="25" w:line="480" w:lineRule="exact"/>
        <w:jc w:val="center"/>
        <w:rPr>
          <w:rFonts w:ascii="Times New Roman" w:eastAsia="仿宋_GB2312" w:hAnsi="Times New Roman" w:cs="Times New Roman"/>
          <w:color w:val="FF0000"/>
          <w:kern w:val="0"/>
          <w:sz w:val="28"/>
          <w:szCs w:val="28"/>
        </w:rPr>
      </w:pPr>
    </w:p>
    <w:p w:rsidR="00B71A5D" w:rsidRDefault="00B71A5D" w:rsidP="00CF2FAB">
      <w:pPr>
        <w:spacing w:beforeLines="25" w:afterLines="25" w:line="480" w:lineRule="exact"/>
        <w:jc w:val="center"/>
        <w:rPr>
          <w:rFonts w:ascii="Times New Roman" w:eastAsia="仿宋_GB2312" w:hAnsi="Times New Roman" w:cs="Times New Roman"/>
          <w:color w:val="FF0000"/>
          <w:kern w:val="0"/>
          <w:sz w:val="28"/>
          <w:szCs w:val="28"/>
        </w:rPr>
      </w:pPr>
    </w:p>
    <w:p w:rsidR="00036612" w:rsidRDefault="00036612" w:rsidP="00CF2FAB">
      <w:pPr>
        <w:spacing w:beforeLines="25" w:afterLines="25" w:line="480" w:lineRule="exact"/>
        <w:jc w:val="center"/>
        <w:rPr>
          <w:rFonts w:ascii="Times New Roman" w:eastAsia="仿宋_GB2312" w:hAnsi="Times New Roman" w:cs="Times New Roman"/>
          <w:kern w:val="0"/>
          <w:sz w:val="28"/>
          <w:szCs w:val="28"/>
        </w:rPr>
      </w:pPr>
    </w:p>
    <w:p w:rsidR="00036612" w:rsidRDefault="00036612" w:rsidP="00CF2FAB">
      <w:pPr>
        <w:spacing w:beforeLines="25" w:afterLines="25" w:line="480" w:lineRule="exact"/>
        <w:jc w:val="center"/>
        <w:rPr>
          <w:rFonts w:ascii="Times New Roman" w:eastAsia="仿宋_GB2312" w:hAnsi="Times New Roman" w:cs="Times New Roman"/>
          <w:kern w:val="0"/>
          <w:sz w:val="28"/>
          <w:szCs w:val="28"/>
        </w:rPr>
      </w:pPr>
    </w:p>
    <w:p w:rsidR="00036612" w:rsidRDefault="00036612" w:rsidP="00CF2FAB">
      <w:pPr>
        <w:spacing w:beforeLines="25" w:afterLines="25" w:line="480" w:lineRule="exact"/>
        <w:jc w:val="center"/>
        <w:rPr>
          <w:rFonts w:ascii="Times New Roman" w:eastAsia="仿宋_GB2312" w:hAnsi="Times New Roman" w:cs="Times New Roman"/>
          <w:kern w:val="0"/>
          <w:sz w:val="28"/>
          <w:szCs w:val="28"/>
        </w:rPr>
      </w:pPr>
    </w:p>
    <w:p w:rsidR="00036612" w:rsidRDefault="00036612" w:rsidP="00CF2FAB">
      <w:pPr>
        <w:spacing w:beforeLines="25" w:afterLines="25" w:line="480" w:lineRule="exact"/>
        <w:jc w:val="center"/>
        <w:rPr>
          <w:rFonts w:ascii="Times New Roman" w:eastAsia="仿宋_GB2312" w:hAnsi="Times New Roman" w:cs="Times New Roman"/>
          <w:kern w:val="0"/>
          <w:sz w:val="28"/>
          <w:szCs w:val="28"/>
        </w:rPr>
      </w:pPr>
    </w:p>
    <w:p w:rsidR="00B71A5D" w:rsidRPr="002F0CB3" w:rsidRDefault="00B71A5D" w:rsidP="00CF2FAB">
      <w:pPr>
        <w:spacing w:beforeLines="25" w:afterLines="25" w:line="480" w:lineRule="exact"/>
        <w:jc w:val="center"/>
        <w:rPr>
          <w:rFonts w:ascii="Times New Roman" w:eastAsia="仿宋_GB2312" w:hAnsi="Times New Roman" w:cs="Times New Roman"/>
          <w:kern w:val="0"/>
          <w:sz w:val="28"/>
          <w:szCs w:val="28"/>
        </w:rPr>
      </w:pPr>
      <w:r w:rsidRPr="002F0CB3">
        <w:rPr>
          <w:rFonts w:ascii="Times New Roman" w:eastAsia="仿宋_GB2312" w:hAnsi="Times New Roman" w:cs="Times New Roman"/>
          <w:kern w:val="0"/>
          <w:sz w:val="28"/>
          <w:szCs w:val="28"/>
        </w:rPr>
        <w:t>202</w:t>
      </w:r>
      <w:r w:rsidRPr="002F0CB3">
        <w:rPr>
          <w:rFonts w:ascii="Times New Roman" w:eastAsia="仿宋_GB2312" w:hAnsi="Times New Roman" w:cs="Times New Roman" w:hint="eastAsia"/>
          <w:kern w:val="0"/>
          <w:sz w:val="28"/>
          <w:szCs w:val="28"/>
        </w:rPr>
        <w:t>1</w:t>
      </w:r>
      <w:r w:rsidRPr="002F0CB3">
        <w:rPr>
          <w:rFonts w:ascii="Times New Roman" w:eastAsia="仿宋_GB2312" w:hAnsi="Times New Roman" w:cs="Times New Roman"/>
          <w:kern w:val="0"/>
          <w:sz w:val="28"/>
          <w:szCs w:val="28"/>
        </w:rPr>
        <w:t>年</w:t>
      </w:r>
      <w:r w:rsidRPr="002F0CB3">
        <w:rPr>
          <w:rFonts w:ascii="Times New Roman" w:eastAsia="仿宋_GB2312" w:hAnsi="Times New Roman" w:cs="Times New Roman" w:hint="eastAsia"/>
          <w:kern w:val="0"/>
          <w:sz w:val="28"/>
          <w:szCs w:val="28"/>
        </w:rPr>
        <w:t>文学院</w:t>
      </w:r>
      <w:r w:rsidRPr="002F0CB3">
        <w:rPr>
          <w:rFonts w:ascii="Times New Roman" w:eastAsia="仿宋_GB2312" w:hAnsi="Times New Roman" w:cs="Times New Roman"/>
          <w:kern w:val="0"/>
          <w:sz w:val="28"/>
          <w:szCs w:val="28"/>
        </w:rPr>
        <w:t>硕士研究生招生计划</w:t>
      </w:r>
      <w:r w:rsidRPr="002F0CB3">
        <w:rPr>
          <w:rFonts w:ascii="Times New Roman" w:eastAsia="仿宋_GB2312" w:hAnsi="Times New Roman" w:cs="Times New Roman" w:hint="eastAsia"/>
          <w:kern w:val="0"/>
          <w:sz w:val="28"/>
          <w:szCs w:val="28"/>
        </w:rPr>
        <w:t>表</w:t>
      </w:r>
    </w:p>
    <w:tbl>
      <w:tblPr>
        <w:tblW w:w="8804" w:type="dxa"/>
        <w:jc w:val="center"/>
        <w:tblLayout w:type="fixed"/>
        <w:tblLook w:val="04A0"/>
      </w:tblPr>
      <w:tblGrid>
        <w:gridCol w:w="746"/>
        <w:gridCol w:w="1527"/>
        <w:gridCol w:w="992"/>
        <w:gridCol w:w="2268"/>
        <w:gridCol w:w="992"/>
        <w:gridCol w:w="993"/>
        <w:gridCol w:w="1286"/>
      </w:tblGrid>
      <w:tr w:rsidR="00B71A5D" w:rsidRPr="002F0CB3" w:rsidTr="002F7935">
        <w:trPr>
          <w:trHeight w:val="1140"/>
          <w:tblHeader/>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学院代码</w:t>
            </w:r>
          </w:p>
        </w:tc>
        <w:tc>
          <w:tcPr>
            <w:tcW w:w="1527" w:type="dxa"/>
            <w:tcBorders>
              <w:top w:val="single" w:sz="4" w:space="0" w:color="auto"/>
              <w:left w:val="nil"/>
              <w:bottom w:val="single" w:sz="4" w:space="0" w:color="auto"/>
              <w:right w:val="single" w:sz="4" w:space="0" w:color="auto"/>
            </w:tcBorders>
            <w:shd w:val="clear" w:color="auto" w:fill="auto"/>
            <w:vAlign w:val="center"/>
          </w:tcPr>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学院名称</w:t>
            </w: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专业</w:t>
            </w:r>
          </w:p>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代码</w:t>
            </w:r>
          </w:p>
        </w:tc>
        <w:tc>
          <w:tcPr>
            <w:tcW w:w="2268" w:type="dxa"/>
            <w:tcBorders>
              <w:top w:val="single" w:sz="4" w:space="0" w:color="auto"/>
              <w:left w:val="nil"/>
              <w:bottom w:val="single" w:sz="4" w:space="0" w:color="auto"/>
              <w:right w:val="single" w:sz="4" w:space="0" w:color="auto"/>
            </w:tcBorders>
            <w:shd w:val="clear" w:color="auto" w:fill="auto"/>
            <w:vAlign w:val="center"/>
          </w:tcPr>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专业名称</w:t>
            </w: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计划数</w:t>
            </w:r>
          </w:p>
        </w:tc>
        <w:tc>
          <w:tcPr>
            <w:tcW w:w="993" w:type="dxa"/>
            <w:tcBorders>
              <w:top w:val="single" w:sz="4" w:space="0" w:color="auto"/>
              <w:left w:val="nil"/>
              <w:bottom w:val="single" w:sz="4" w:space="0" w:color="auto"/>
              <w:right w:val="single" w:sz="4" w:space="0" w:color="auto"/>
            </w:tcBorders>
            <w:shd w:val="clear" w:color="auto" w:fill="auto"/>
            <w:vAlign w:val="center"/>
          </w:tcPr>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少数民族骨干计划</w:t>
            </w:r>
          </w:p>
        </w:tc>
        <w:tc>
          <w:tcPr>
            <w:tcW w:w="1286" w:type="dxa"/>
            <w:tcBorders>
              <w:top w:val="single" w:sz="4" w:space="0" w:color="auto"/>
              <w:left w:val="nil"/>
              <w:bottom w:val="single" w:sz="4" w:space="0" w:color="auto"/>
              <w:right w:val="single" w:sz="4" w:space="0" w:color="auto"/>
            </w:tcBorders>
            <w:shd w:val="clear" w:color="auto" w:fill="auto"/>
            <w:vAlign w:val="center"/>
          </w:tcPr>
          <w:p w:rsidR="00B71A5D" w:rsidRPr="002F0CB3" w:rsidRDefault="00B71A5D" w:rsidP="002F7935">
            <w:pPr>
              <w:widowControl/>
              <w:jc w:val="center"/>
              <w:rPr>
                <w:rFonts w:ascii="Times New Roman" w:eastAsia="仿宋_GB2312" w:hAnsi="Times New Roman" w:cs="Times New Roman"/>
                <w:kern w:val="0"/>
                <w:sz w:val="24"/>
              </w:rPr>
            </w:pPr>
            <w:r w:rsidRPr="002F0CB3">
              <w:rPr>
                <w:rFonts w:ascii="Times New Roman" w:eastAsia="仿宋_GB2312" w:hAnsi="Times New Roman" w:cs="Times New Roman"/>
                <w:kern w:val="0"/>
                <w:sz w:val="24"/>
              </w:rPr>
              <w:t>学习方式（</w:t>
            </w:r>
            <w:r w:rsidRPr="002F0CB3">
              <w:rPr>
                <w:rFonts w:ascii="Times New Roman" w:eastAsia="仿宋_GB2312" w:hAnsi="Times New Roman" w:cs="Times New Roman"/>
                <w:kern w:val="0"/>
                <w:sz w:val="24"/>
              </w:rPr>
              <w:t>1</w:t>
            </w:r>
            <w:r w:rsidRPr="002F0CB3">
              <w:rPr>
                <w:rFonts w:ascii="Times New Roman" w:eastAsia="仿宋_GB2312" w:hAnsi="Times New Roman" w:cs="Times New Roman"/>
                <w:kern w:val="0"/>
                <w:sz w:val="24"/>
              </w:rPr>
              <w:t>全日制、</w:t>
            </w:r>
            <w:r w:rsidRPr="002F0CB3">
              <w:rPr>
                <w:rFonts w:ascii="Times New Roman" w:eastAsia="仿宋_GB2312" w:hAnsi="Times New Roman" w:cs="Times New Roman"/>
                <w:kern w:val="0"/>
                <w:sz w:val="24"/>
              </w:rPr>
              <w:t>2</w:t>
            </w:r>
            <w:r w:rsidRPr="002F0CB3">
              <w:rPr>
                <w:rFonts w:ascii="Times New Roman" w:eastAsia="仿宋_GB2312" w:hAnsi="Times New Roman" w:cs="Times New Roman"/>
                <w:kern w:val="0"/>
                <w:sz w:val="24"/>
              </w:rPr>
              <w:t>非全日制）</w:t>
            </w:r>
          </w:p>
        </w:tc>
      </w:tr>
      <w:tr w:rsidR="00B71A5D" w:rsidTr="002F7935">
        <w:trPr>
          <w:trHeight w:val="28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r w:rsidR="000038F9">
              <w:rPr>
                <w:rFonts w:ascii="Times New Roman" w:eastAsia="仿宋_GB2312" w:hAnsi="Times New Roman" w:cs="Times New Roman" w:hint="eastAsia"/>
                <w:kern w:val="0"/>
                <w:sz w:val="24"/>
              </w:rPr>
              <w:t>11</w:t>
            </w:r>
          </w:p>
        </w:tc>
        <w:tc>
          <w:tcPr>
            <w:tcW w:w="1527" w:type="dxa"/>
            <w:vMerge w:val="restart"/>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文学院</w:t>
            </w: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045103</w:t>
            </w:r>
          </w:p>
        </w:tc>
        <w:tc>
          <w:tcPr>
            <w:tcW w:w="2268"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学科教学（语文）</w:t>
            </w: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2</w:t>
            </w:r>
            <w:r w:rsidR="0061424A">
              <w:rPr>
                <w:rFonts w:ascii="Times New Roman" w:eastAsia="仿宋_GB2312" w:hAnsi="Times New Roman" w:cs="Times New Roman" w:hint="eastAsia"/>
                <w:kern w:val="0"/>
                <w:sz w:val="24"/>
              </w:rPr>
              <w:t>2</w:t>
            </w:r>
          </w:p>
        </w:tc>
        <w:tc>
          <w:tcPr>
            <w:tcW w:w="993" w:type="dxa"/>
            <w:tcBorders>
              <w:top w:val="single" w:sz="4" w:space="0" w:color="auto"/>
              <w:left w:val="nil"/>
              <w:bottom w:val="single" w:sz="4" w:space="0" w:color="auto"/>
              <w:right w:val="single" w:sz="4" w:space="0" w:color="auto"/>
            </w:tcBorders>
            <w:shd w:val="clear" w:color="auto" w:fill="auto"/>
            <w:vAlign w:val="center"/>
          </w:tcPr>
          <w:p w:rsidR="00B71A5D" w:rsidRDefault="0061424A"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hint="eastAsia"/>
                <w:kern w:val="0"/>
                <w:sz w:val="24"/>
              </w:rPr>
              <w:t>0</w:t>
            </w:r>
          </w:p>
        </w:tc>
        <w:tc>
          <w:tcPr>
            <w:tcW w:w="1286"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r>
      <w:tr w:rsidR="00B71A5D" w:rsidTr="002F7935">
        <w:trPr>
          <w:trHeight w:val="285"/>
          <w:jc w:val="center"/>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1527" w:type="dxa"/>
            <w:vMerge/>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045103</w:t>
            </w:r>
          </w:p>
        </w:tc>
        <w:tc>
          <w:tcPr>
            <w:tcW w:w="2268"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学科教学（语文）</w:t>
            </w: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Default="0061424A"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hint="eastAsia"/>
                <w:kern w:val="0"/>
                <w:sz w:val="24"/>
              </w:rPr>
              <w:t>15</w:t>
            </w:r>
          </w:p>
        </w:tc>
        <w:tc>
          <w:tcPr>
            <w:tcW w:w="993"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p>
        </w:tc>
        <w:tc>
          <w:tcPr>
            <w:tcW w:w="1286"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2</w:t>
            </w:r>
          </w:p>
        </w:tc>
      </w:tr>
      <w:tr w:rsidR="00B71A5D" w:rsidTr="002F7935">
        <w:trPr>
          <w:trHeight w:val="285"/>
          <w:jc w:val="center"/>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1527" w:type="dxa"/>
            <w:vMerge/>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045120</w:t>
            </w:r>
          </w:p>
        </w:tc>
        <w:tc>
          <w:tcPr>
            <w:tcW w:w="2268" w:type="dxa"/>
            <w:tcBorders>
              <w:top w:val="single" w:sz="4" w:space="0" w:color="auto"/>
              <w:left w:val="nil"/>
              <w:bottom w:val="single" w:sz="4" w:space="0" w:color="auto"/>
              <w:right w:val="single" w:sz="4" w:space="0" w:color="auto"/>
            </w:tcBorders>
            <w:shd w:val="clear" w:color="auto" w:fill="auto"/>
            <w:vAlign w:val="center"/>
          </w:tcPr>
          <w:p w:rsidR="00630BAE"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职业技术教育</w:t>
            </w:r>
          </w:p>
          <w:p w:rsidR="00B71A5D" w:rsidRDefault="00630BAE"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hint="eastAsia"/>
                <w:kern w:val="0"/>
                <w:sz w:val="24"/>
              </w:rPr>
              <w:t>（文化艺术）</w:t>
            </w:r>
          </w:p>
        </w:tc>
        <w:tc>
          <w:tcPr>
            <w:tcW w:w="992" w:type="dxa"/>
            <w:tcBorders>
              <w:top w:val="single" w:sz="4" w:space="0" w:color="auto"/>
              <w:left w:val="nil"/>
              <w:bottom w:val="single" w:sz="4" w:space="0" w:color="auto"/>
              <w:right w:val="single" w:sz="4" w:space="0" w:color="auto"/>
            </w:tcBorders>
            <w:shd w:val="clear" w:color="auto" w:fill="auto"/>
            <w:vAlign w:val="center"/>
          </w:tcPr>
          <w:p w:rsidR="00B71A5D" w:rsidRDefault="0061424A"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hint="eastAsia"/>
                <w:kern w:val="0"/>
                <w:sz w:val="24"/>
              </w:rPr>
              <w:t>5</w:t>
            </w:r>
          </w:p>
        </w:tc>
        <w:tc>
          <w:tcPr>
            <w:tcW w:w="993"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p>
        </w:tc>
        <w:tc>
          <w:tcPr>
            <w:tcW w:w="1286" w:type="dxa"/>
            <w:tcBorders>
              <w:top w:val="single" w:sz="4" w:space="0" w:color="auto"/>
              <w:left w:val="nil"/>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r>
      <w:tr w:rsidR="00D51BB4" w:rsidTr="00D51BB4">
        <w:trPr>
          <w:trHeight w:val="514"/>
          <w:jc w:val="center"/>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51BB4" w:rsidRDefault="00D51BB4" w:rsidP="002F7935">
            <w:pPr>
              <w:jc w:val="center"/>
              <w:rPr>
                <w:rFonts w:ascii="Times New Roman" w:eastAsia="仿宋_GB2312" w:hAnsi="Times New Roman" w:cs="Times New Roman"/>
                <w:kern w:val="0"/>
                <w:sz w:val="24"/>
              </w:rPr>
            </w:pPr>
          </w:p>
        </w:tc>
        <w:tc>
          <w:tcPr>
            <w:tcW w:w="1527" w:type="dxa"/>
            <w:vMerge/>
            <w:tcBorders>
              <w:top w:val="single" w:sz="4" w:space="0" w:color="auto"/>
              <w:left w:val="nil"/>
              <w:bottom w:val="single" w:sz="4" w:space="0" w:color="auto"/>
              <w:right w:val="single" w:sz="4" w:space="0" w:color="auto"/>
            </w:tcBorders>
            <w:shd w:val="clear" w:color="auto" w:fill="auto"/>
            <w:vAlign w:val="center"/>
          </w:tcPr>
          <w:p w:rsidR="00D51BB4" w:rsidRDefault="00D51BB4" w:rsidP="002F7935">
            <w:pPr>
              <w:jc w:val="center"/>
              <w:rPr>
                <w:rFonts w:ascii="Times New Roman" w:eastAsia="仿宋_GB2312" w:hAnsi="Times New Roman" w:cs="Times New Roman"/>
                <w:kern w:val="0"/>
                <w:sz w:val="24"/>
              </w:rPr>
            </w:pPr>
          </w:p>
        </w:tc>
        <w:tc>
          <w:tcPr>
            <w:tcW w:w="992" w:type="dxa"/>
            <w:tcBorders>
              <w:top w:val="single" w:sz="4" w:space="0" w:color="auto"/>
              <w:left w:val="nil"/>
              <w:right w:val="single" w:sz="4" w:space="0" w:color="auto"/>
            </w:tcBorders>
            <w:shd w:val="clear" w:color="auto" w:fill="auto"/>
            <w:vAlign w:val="center"/>
          </w:tcPr>
          <w:p w:rsidR="00D51BB4" w:rsidRDefault="00D51BB4"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045300</w:t>
            </w:r>
          </w:p>
        </w:tc>
        <w:tc>
          <w:tcPr>
            <w:tcW w:w="2268" w:type="dxa"/>
            <w:tcBorders>
              <w:top w:val="single" w:sz="4" w:space="0" w:color="auto"/>
              <w:left w:val="nil"/>
              <w:right w:val="single" w:sz="4" w:space="0" w:color="auto"/>
            </w:tcBorders>
            <w:shd w:val="clear" w:color="auto" w:fill="auto"/>
            <w:vAlign w:val="center"/>
          </w:tcPr>
          <w:p w:rsidR="00D51BB4" w:rsidRDefault="00D51BB4" w:rsidP="00630BAE">
            <w:pPr>
              <w:widowControl/>
              <w:spacing w:line="300" w:lineRule="auto"/>
              <w:ind w:firstLineChars="50" w:firstLine="120"/>
              <w:rPr>
                <w:rFonts w:ascii="Times New Roman" w:eastAsia="仿宋_GB2312" w:hAnsi="Times New Roman" w:cs="Times New Roman"/>
                <w:kern w:val="0"/>
                <w:sz w:val="24"/>
              </w:rPr>
            </w:pPr>
            <w:r>
              <w:rPr>
                <w:rFonts w:ascii="Times New Roman" w:eastAsia="仿宋_GB2312" w:hAnsi="Times New Roman" w:cs="Times New Roman"/>
                <w:kern w:val="0"/>
                <w:sz w:val="24"/>
              </w:rPr>
              <w:t>汉语国际教育</w:t>
            </w:r>
          </w:p>
        </w:tc>
        <w:tc>
          <w:tcPr>
            <w:tcW w:w="992" w:type="dxa"/>
            <w:tcBorders>
              <w:top w:val="single" w:sz="4" w:space="0" w:color="auto"/>
              <w:left w:val="nil"/>
              <w:right w:val="single" w:sz="4" w:space="0" w:color="auto"/>
            </w:tcBorders>
            <w:shd w:val="clear" w:color="auto" w:fill="auto"/>
            <w:vAlign w:val="center"/>
          </w:tcPr>
          <w:p w:rsidR="00D51BB4" w:rsidRPr="00D51BB4" w:rsidRDefault="00D51BB4" w:rsidP="002F7935">
            <w:pPr>
              <w:widowControl/>
              <w:spacing w:line="300" w:lineRule="auto"/>
              <w:jc w:val="center"/>
              <w:rPr>
                <w:rFonts w:ascii="Times New Roman" w:eastAsia="仿宋_GB2312" w:hAnsi="Times New Roman" w:cs="Times New Roman"/>
                <w:kern w:val="0"/>
                <w:sz w:val="24"/>
              </w:rPr>
            </w:pPr>
            <w:r w:rsidRPr="00D51BB4">
              <w:rPr>
                <w:rFonts w:ascii="Times New Roman" w:eastAsia="仿宋_GB2312" w:hAnsi="Times New Roman" w:cs="Times New Roman"/>
                <w:kern w:val="0"/>
                <w:sz w:val="24"/>
              </w:rPr>
              <w:t>12</w:t>
            </w:r>
          </w:p>
        </w:tc>
        <w:tc>
          <w:tcPr>
            <w:tcW w:w="993" w:type="dxa"/>
            <w:tcBorders>
              <w:top w:val="single" w:sz="4" w:space="0" w:color="auto"/>
              <w:left w:val="nil"/>
              <w:right w:val="single" w:sz="4" w:space="0" w:color="auto"/>
            </w:tcBorders>
            <w:shd w:val="clear" w:color="auto" w:fill="auto"/>
            <w:vAlign w:val="center"/>
          </w:tcPr>
          <w:p w:rsidR="00D51BB4" w:rsidRPr="00D51BB4" w:rsidRDefault="00D51BB4" w:rsidP="002F7935">
            <w:pPr>
              <w:widowControl/>
              <w:spacing w:line="300" w:lineRule="auto"/>
              <w:jc w:val="center"/>
              <w:rPr>
                <w:rFonts w:ascii="Times New Roman" w:eastAsia="仿宋_GB2312" w:hAnsi="Times New Roman" w:cs="Times New Roman"/>
                <w:kern w:val="0"/>
                <w:sz w:val="24"/>
              </w:rPr>
            </w:pPr>
            <w:r w:rsidRPr="00D51BB4">
              <w:rPr>
                <w:rFonts w:ascii="Times New Roman" w:eastAsia="仿宋_GB2312" w:hAnsi="Times New Roman" w:cs="Times New Roman" w:hint="eastAsia"/>
                <w:kern w:val="0"/>
                <w:sz w:val="24"/>
              </w:rPr>
              <w:t>1</w:t>
            </w:r>
          </w:p>
        </w:tc>
        <w:tc>
          <w:tcPr>
            <w:tcW w:w="1286" w:type="dxa"/>
            <w:tcBorders>
              <w:top w:val="single" w:sz="4" w:space="0" w:color="auto"/>
              <w:left w:val="nil"/>
              <w:right w:val="single" w:sz="4" w:space="0" w:color="auto"/>
            </w:tcBorders>
            <w:shd w:val="clear" w:color="auto" w:fill="auto"/>
            <w:vAlign w:val="center"/>
          </w:tcPr>
          <w:p w:rsidR="00D51BB4" w:rsidRPr="00D51BB4" w:rsidRDefault="00D51BB4" w:rsidP="002F7935">
            <w:pPr>
              <w:widowControl/>
              <w:spacing w:line="300" w:lineRule="auto"/>
              <w:jc w:val="center"/>
              <w:rPr>
                <w:rFonts w:ascii="Times New Roman" w:eastAsia="仿宋_GB2312" w:hAnsi="Times New Roman" w:cs="Times New Roman"/>
                <w:kern w:val="0"/>
                <w:sz w:val="24"/>
              </w:rPr>
            </w:pPr>
            <w:r w:rsidRPr="00D51BB4">
              <w:rPr>
                <w:rFonts w:ascii="Times New Roman" w:eastAsia="仿宋_GB2312" w:hAnsi="Times New Roman" w:cs="Times New Roman"/>
                <w:kern w:val="0"/>
                <w:sz w:val="24"/>
              </w:rPr>
              <w:t>1</w:t>
            </w:r>
          </w:p>
        </w:tc>
      </w:tr>
      <w:tr w:rsidR="00B71A5D" w:rsidTr="002F7935">
        <w:trPr>
          <w:trHeight w:val="285"/>
          <w:jc w:val="center"/>
        </w:trPr>
        <w:tc>
          <w:tcPr>
            <w:tcW w:w="746" w:type="dxa"/>
            <w:vMerge/>
            <w:tcBorders>
              <w:top w:val="single" w:sz="4" w:space="0" w:color="auto"/>
              <w:left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1527" w:type="dxa"/>
            <w:vMerge/>
            <w:tcBorders>
              <w:top w:val="single" w:sz="4" w:space="0" w:color="auto"/>
              <w:left w:val="nil"/>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050101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文艺学</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r>
      <w:tr w:rsidR="00B71A5D" w:rsidTr="002F7935">
        <w:trPr>
          <w:trHeight w:val="285"/>
          <w:jc w:val="center"/>
        </w:trPr>
        <w:tc>
          <w:tcPr>
            <w:tcW w:w="746" w:type="dxa"/>
            <w:vMerge/>
            <w:tcBorders>
              <w:left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1527" w:type="dxa"/>
            <w:vMerge/>
            <w:tcBorders>
              <w:left w:val="nil"/>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050102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语言学及应用语言学</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D51BB4"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hint="eastAsia"/>
                <w:kern w:val="0"/>
                <w:sz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r>
      <w:tr w:rsidR="00B71A5D" w:rsidTr="002F7935">
        <w:trPr>
          <w:trHeight w:val="285"/>
          <w:jc w:val="center"/>
        </w:trPr>
        <w:tc>
          <w:tcPr>
            <w:tcW w:w="746" w:type="dxa"/>
            <w:vMerge/>
            <w:tcBorders>
              <w:left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1527" w:type="dxa"/>
            <w:vMerge/>
            <w:tcBorders>
              <w:left w:val="nil"/>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050105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中国古代文学</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r>
      <w:tr w:rsidR="00B71A5D" w:rsidTr="002F7935">
        <w:trPr>
          <w:trHeight w:val="285"/>
          <w:jc w:val="center"/>
        </w:trPr>
        <w:tc>
          <w:tcPr>
            <w:tcW w:w="746" w:type="dxa"/>
            <w:vMerge/>
            <w:tcBorders>
              <w:left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1527" w:type="dxa"/>
            <w:vMerge/>
            <w:tcBorders>
              <w:left w:val="nil"/>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050106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中国现当代文学</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r>
      <w:tr w:rsidR="00B71A5D" w:rsidTr="002F7935">
        <w:trPr>
          <w:trHeight w:val="285"/>
          <w:jc w:val="center"/>
        </w:trPr>
        <w:tc>
          <w:tcPr>
            <w:tcW w:w="746" w:type="dxa"/>
            <w:vMerge/>
            <w:tcBorders>
              <w:left w:val="single" w:sz="4" w:space="0" w:color="auto"/>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1527" w:type="dxa"/>
            <w:vMerge/>
            <w:tcBorders>
              <w:left w:val="nil"/>
              <w:right w:val="single" w:sz="4" w:space="0" w:color="auto"/>
            </w:tcBorders>
            <w:shd w:val="clear" w:color="auto" w:fill="auto"/>
            <w:vAlign w:val="center"/>
          </w:tcPr>
          <w:p w:rsidR="00B71A5D" w:rsidRDefault="00B71A5D" w:rsidP="002F7935">
            <w:pPr>
              <w:jc w:val="center"/>
              <w:rPr>
                <w:rFonts w:ascii="Times New Roman" w:eastAsia="仿宋_GB2312" w:hAnsi="Times New Roman" w:cs="Times New Roman"/>
                <w:kern w:val="0"/>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050108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ind w:leftChars="-70" w:left="-147" w:rightChars="-32" w:right="-67"/>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比较文学与世界文学</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0</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r>
      <w:tr w:rsidR="00B71A5D" w:rsidTr="002F7935">
        <w:trPr>
          <w:trHeight w:val="285"/>
          <w:jc w:val="center"/>
        </w:trPr>
        <w:tc>
          <w:tcPr>
            <w:tcW w:w="746" w:type="dxa"/>
            <w:vMerge/>
            <w:tcBorders>
              <w:left w:val="single" w:sz="4" w:space="0" w:color="auto"/>
              <w:bottom w:val="single" w:sz="4" w:space="0" w:color="auto"/>
              <w:right w:val="single" w:sz="4" w:space="0" w:color="auto"/>
            </w:tcBorders>
            <w:shd w:val="clear" w:color="auto" w:fill="auto"/>
            <w:vAlign w:val="center"/>
          </w:tcPr>
          <w:p w:rsidR="00B71A5D" w:rsidRDefault="00B71A5D" w:rsidP="002F7935">
            <w:pPr>
              <w:widowControl/>
              <w:jc w:val="center"/>
              <w:rPr>
                <w:rFonts w:ascii="Times New Roman" w:eastAsia="仿宋_GB2312" w:hAnsi="Times New Roman" w:cs="Times New Roman"/>
                <w:kern w:val="0"/>
                <w:sz w:val="24"/>
              </w:rPr>
            </w:pPr>
          </w:p>
        </w:tc>
        <w:tc>
          <w:tcPr>
            <w:tcW w:w="1527" w:type="dxa"/>
            <w:vMerge/>
            <w:tcBorders>
              <w:left w:val="nil"/>
              <w:bottom w:val="single" w:sz="4" w:space="0" w:color="auto"/>
              <w:right w:val="single" w:sz="4" w:space="0" w:color="auto"/>
            </w:tcBorders>
            <w:shd w:val="clear" w:color="auto" w:fill="auto"/>
            <w:vAlign w:val="center"/>
          </w:tcPr>
          <w:p w:rsidR="00B71A5D" w:rsidRDefault="00B71A5D" w:rsidP="002F7935">
            <w:pPr>
              <w:widowControl/>
              <w:jc w:val="center"/>
              <w:rPr>
                <w:rFonts w:ascii="Times New Roman" w:eastAsia="仿宋_GB2312" w:hAnsi="Times New Roman" w:cs="Times New Roman"/>
                <w:kern w:val="0"/>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135105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Default="00B71A5D" w:rsidP="002F7935">
            <w:pPr>
              <w:widowControl/>
              <w:spacing w:line="300" w:lineRule="auto"/>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广播电视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Pr="00D51BB4" w:rsidRDefault="00B71A5D" w:rsidP="002F7935">
            <w:pPr>
              <w:widowControl/>
              <w:spacing w:line="300" w:lineRule="auto"/>
              <w:jc w:val="center"/>
              <w:rPr>
                <w:rFonts w:ascii="Times New Roman" w:eastAsia="仿宋_GB2312" w:hAnsi="Times New Roman" w:cs="Times New Roman"/>
                <w:kern w:val="0"/>
                <w:sz w:val="24"/>
              </w:rPr>
            </w:pPr>
            <w:r w:rsidRPr="00D51BB4">
              <w:rPr>
                <w:rFonts w:ascii="Times New Roman" w:eastAsia="仿宋_GB2312" w:hAnsi="Times New Roman" w:cs="Times New Roman"/>
                <w:kern w:val="0"/>
                <w:sz w:val="24"/>
              </w:rPr>
              <w:t>17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Pr="00D51BB4" w:rsidRDefault="00B71A5D" w:rsidP="002F7935">
            <w:pPr>
              <w:widowControl/>
              <w:spacing w:line="300" w:lineRule="auto"/>
              <w:jc w:val="center"/>
              <w:rPr>
                <w:rFonts w:ascii="Times New Roman" w:eastAsia="仿宋_GB2312" w:hAnsi="Times New Roman" w:cs="Times New Roman"/>
                <w:kern w:val="0"/>
                <w:sz w:val="24"/>
              </w:rPr>
            </w:pPr>
            <w:r w:rsidRPr="00D51BB4">
              <w:rPr>
                <w:rFonts w:ascii="Times New Roman" w:eastAsia="仿宋_GB2312" w:hAnsi="Times New Roman" w:cs="Times New Roman"/>
                <w:kern w:val="0"/>
                <w:sz w:val="24"/>
              </w:rPr>
              <w:t>0</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71A5D" w:rsidRPr="00D51BB4" w:rsidRDefault="00B71A5D" w:rsidP="002F7935">
            <w:pPr>
              <w:widowControl/>
              <w:spacing w:line="300" w:lineRule="auto"/>
              <w:jc w:val="center"/>
              <w:rPr>
                <w:rFonts w:ascii="Times New Roman" w:eastAsia="仿宋_GB2312" w:hAnsi="Times New Roman" w:cs="Times New Roman"/>
                <w:kern w:val="0"/>
                <w:sz w:val="24"/>
              </w:rPr>
            </w:pPr>
            <w:r w:rsidRPr="00D51BB4">
              <w:rPr>
                <w:rFonts w:ascii="Times New Roman" w:eastAsia="仿宋_GB2312" w:hAnsi="Times New Roman" w:cs="Times New Roman"/>
                <w:kern w:val="0"/>
                <w:sz w:val="24"/>
              </w:rPr>
              <w:t>1</w:t>
            </w:r>
          </w:p>
        </w:tc>
      </w:tr>
    </w:tbl>
    <w:p w:rsidR="00390092" w:rsidRDefault="00B71A5D" w:rsidP="00CF2FAB">
      <w:pPr>
        <w:pStyle w:val="a8"/>
        <w:widowControl/>
        <w:snapToGrid w:val="0"/>
        <w:spacing w:beforeLines="50" w:beforeAutospacing="0" w:afterAutospacing="0" w:line="360" w:lineRule="auto"/>
        <w:jc w:val="both"/>
        <w:rPr>
          <w:rFonts w:ascii="Times New Roman" w:eastAsia="仿宋_GB2312" w:hAnsi="Times New Roman"/>
          <w:b/>
          <w:bCs/>
          <w:sz w:val="30"/>
          <w:szCs w:val="30"/>
        </w:rPr>
      </w:pPr>
      <w:r>
        <w:rPr>
          <w:rFonts w:ascii="Times New Roman" w:eastAsia="仿宋_GB2312" w:hAnsi="Times New Roman" w:hint="eastAsia"/>
          <w:b/>
          <w:bCs/>
          <w:sz w:val="30"/>
          <w:szCs w:val="30"/>
        </w:rPr>
        <w:t>五</w:t>
      </w:r>
      <w:r w:rsidR="009357D4">
        <w:rPr>
          <w:rFonts w:ascii="Times New Roman" w:eastAsia="仿宋_GB2312" w:hAnsi="Times New Roman"/>
          <w:b/>
          <w:bCs/>
          <w:sz w:val="30"/>
          <w:szCs w:val="30"/>
        </w:rPr>
        <w:t>、复试</w:t>
      </w:r>
    </w:p>
    <w:p w:rsidR="00390092" w:rsidRDefault="009357D4"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（一）复试分数线和比例要求</w:t>
      </w:r>
    </w:p>
    <w:p w:rsidR="00390092" w:rsidRDefault="009357D4">
      <w:pPr>
        <w:pStyle w:val="a8"/>
        <w:widowControl/>
        <w:spacing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hint="eastAsia"/>
          <w:sz w:val="30"/>
          <w:szCs w:val="30"/>
        </w:rPr>
        <w:t>1</w:t>
      </w:r>
      <w:r>
        <w:rPr>
          <w:rFonts w:ascii="Times New Roman" w:eastAsia="仿宋_GB2312" w:hAnsi="Times New Roman"/>
          <w:sz w:val="30"/>
          <w:szCs w:val="30"/>
        </w:rPr>
        <w:t>.</w:t>
      </w:r>
      <w:r>
        <w:rPr>
          <w:rFonts w:ascii="Times New Roman" w:eastAsia="仿宋_GB2312" w:hAnsi="Times New Roman" w:hint="eastAsia"/>
          <w:sz w:val="30"/>
          <w:szCs w:val="30"/>
        </w:rPr>
        <w:t xml:space="preserve"> </w:t>
      </w:r>
      <w:r>
        <w:rPr>
          <w:rFonts w:ascii="Times New Roman" w:eastAsia="仿宋_GB2312" w:hAnsi="Times New Roman"/>
          <w:sz w:val="30"/>
          <w:szCs w:val="30"/>
        </w:rPr>
        <w:t>202</w:t>
      </w:r>
      <w:r>
        <w:rPr>
          <w:rFonts w:ascii="Times New Roman" w:eastAsia="仿宋_GB2312" w:hAnsi="Times New Roman" w:hint="eastAsia"/>
          <w:sz w:val="30"/>
          <w:szCs w:val="30"/>
        </w:rPr>
        <w:t>1</w:t>
      </w:r>
      <w:r>
        <w:rPr>
          <w:rFonts w:ascii="Times New Roman" w:eastAsia="仿宋_GB2312" w:hAnsi="Times New Roman"/>
          <w:sz w:val="30"/>
          <w:szCs w:val="30"/>
        </w:rPr>
        <w:t>年我校全日制和非全日制研究生招生依据国家统一要求，执行相同政策和标准。</w:t>
      </w:r>
    </w:p>
    <w:p w:rsidR="00045056" w:rsidRDefault="009357D4">
      <w:pPr>
        <w:pStyle w:val="a8"/>
        <w:widowControl/>
        <w:spacing w:beforeAutospacing="0" w:afterAutospacing="0" w:line="360" w:lineRule="auto"/>
        <w:ind w:firstLineChars="200" w:firstLine="600"/>
        <w:jc w:val="both"/>
        <w:rPr>
          <w:sz w:val="28"/>
          <w:szCs w:val="28"/>
        </w:rPr>
      </w:pPr>
      <w:r>
        <w:rPr>
          <w:rFonts w:ascii="Times New Roman" w:eastAsia="仿宋_GB2312" w:hAnsi="Times New Roman"/>
          <w:sz w:val="30"/>
          <w:szCs w:val="30"/>
        </w:rPr>
        <w:t>2.</w:t>
      </w:r>
      <w:r>
        <w:rPr>
          <w:rFonts w:ascii="Times New Roman" w:eastAsia="仿宋_GB2312" w:hAnsi="Times New Roman" w:hint="eastAsia"/>
          <w:sz w:val="30"/>
          <w:szCs w:val="30"/>
        </w:rPr>
        <w:t xml:space="preserve"> </w:t>
      </w:r>
      <w:r w:rsidR="00B71A5D">
        <w:rPr>
          <w:rFonts w:ascii="Times New Roman" w:eastAsia="仿宋_GB2312" w:hAnsi="Times New Roman" w:hint="eastAsia"/>
          <w:sz w:val="30"/>
          <w:szCs w:val="30"/>
        </w:rPr>
        <w:t>文学院</w:t>
      </w:r>
      <w:r>
        <w:rPr>
          <w:rFonts w:ascii="Times New Roman" w:eastAsia="仿宋_GB2312" w:hAnsi="Times New Roman"/>
          <w:sz w:val="30"/>
          <w:szCs w:val="30"/>
        </w:rPr>
        <w:t>在教育部划定的《</w:t>
      </w:r>
      <w:r>
        <w:rPr>
          <w:rFonts w:ascii="Times New Roman" w:eastAsia="仿宋_GB2312" w:hAnsi="Times New Roman"/>
          <w:sz w:val="30"/>
          <w:szCs w:val="30"/>
        </w:rPr>
        <w:t>202</w:t>
      </w:r>
      <w:r>
        <w:rPr>
          <w:rFonts w:ascii="Times New Roman" w:eastAsia="仿宋_GB2312" w:hAnsi="Times New Roman" w:hint="eastAsia"/>
          <w:sz w:val="30"/>
          <w:szCs w:val="30"/>
        </w:rPr>
        <w:t>1</w:t>
      </w:r>
      <w:r>
        <w:rPr>
          <w:rFonts w:ascii="Times New Roman" w:eastAsia="仿宋_GB2312" w:hAnsi="Times New Roman"/>
          <w:sz w:val="30"/>
          <w:szCs w:val="30"/>
        </w:rPr>
        <w:t>年全国硕士研究生统一入学考试考生进入复试的初试成绩基本要求》（以下简称《全国初试成绩基本要求》）基础上，结合生源和招生计划等情况，确定报考本</w:t>
      </w:r>
      <w:r w:rsidR="00B71A5D">
        <w:rPr>
          <w:rFonts w:ascii="Times New Roman" w:eastAsia="仿宋_GB2312" w:hAnsi="Times New Roman" w:hint="eastAsia"/>
          <w:sz w:val="30"/>
          <w:szCs w:val="30"/>
        </w:rPr>
        <w:t>学院</w:t>
      </w:r>
      <w:r>
        <w:rPr>
          <w:rFonts w:ascii="Times New Roman" w:eastAsia="仿宋_GB2312" w:hAnsi="Times New Roman"/>
          <w:sz w:val="30"/>
          <w:szCs w:val="30"/>
        </w:rPr>
        <w:t>招生专业的复试分数线</w:t>
      </w:r>
      <w:r>
        <w:rPr>
          <w:rFonts w:ascii="Times New Roman" w:eastAsia="仿宋_GB2312" w:hAnsi="Times New Roman"/>
          <w:sz w:val="30"/>
          <w:szCs w:val="30"/>
        </w:rPr>
        <w:t>(</w:t>
      </w:r>
      <w:r>
        <w:rPr>
          <w:rFonts w:ascii="Times New Roman" w:eastAsia="仿宋_GB2312" w:hAnsi="Times New Roman"/>
          <w:sz w:val="30"/>
          <w:szCs w:val="30"/>
        </w:rPr>
        <w:t>全日制与非全日制相同分数</w:t>
      </w:r>
      <w:r>
        <w:rPr>
          <w:rFonts w:ascii="Times New Roman" w:eastAsia="仿宋_GB2312" w:hAnsi="Times New Roman"/>
          <w:sz w:val="30"/>
          <w:szCs w:val="30"/>
        </w:rPr>
        <w:lastRenderedPageBreak/>
        <w:t>线</w:t>
      </w:r>
      <w:r>
        <w:rPr>
          <w:rFonts w:ascii="Times New Roman" w:eastAsia="仿宋_GB2312" w:hAnsi="Times New Roman"/>
          <w:sz w:val="30"/>
          <w:szCs w:val="30"/>
        </w:rPr>
        <w:t>)</w:t>
      </w:r>
      <w:r w:rsidR="00B71A5D">
        <w:rPr>
          <w:rFonts w:ascii="Times New Roman" w:eastAsia="仿宋_GB2312" w:hAnsi="Times New Roman"/>
          <w:sz w:val="30"/>
          <w:szCs w:val="30"/>
        </w:rPr>
        <w:t>。</w:t>
      </w:r>
      <w:r w:rsidR="00045056" w:rsidRPr="00045056">
        <w:rPr>
          <w:sz w:val="30"/>
          <w:szCs w:val="30"/>
        </w:rPr>
        <w:t>复试采取差额形式，每批次差额比例一般不低于</w:t>
      </w:r>
      <w:r w:rsidR="00045056" w:rsidRPr="00045056">
        <w:rPr>
          <w:sz w:val="30"/>
          <w:szCs w:val="30"/>
        </w:rPr>
        <w:t>120%</w:t>
      </w:r>
      <w:r w:rsidR="00045056" w:rsidRPr="00045056">
        <w:rPr>
          <w:sz w:val="30"/>
          <w:szCs w:val="30"/>
        </w:rPr>
        <w:t>，最高不超过</w:t>
      </w:r>
      <w:r w:rsidR="00045056" w:rsidRPr="00045056">
        <w:rPr>
          <w:sz w:val="30"/>
          <w:szCs w:val="30"/>
        </w:rPr>
        <w:t>200%</w:t>
      </w:r>
      <w:r w:rsidR="00045056" w:rsidRPr="00045056">
        <w:rPr>
          <w:sz w:val="30"/>
          <w:szCs w:val="30"/>
        </w:rPr>
        <w:t>。</w:t>
      </w:r>
    </w:p>
    <w:p w:rsidR="00390092" w:rsidRDefault="009357D4" w:rsidP="00045056">
      <w:pPr>
        <w:pStyle w:val="a8"/>
        <w:widowControl/>
        <w:spacing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hint="eastAsia"/>
          <w:sz w:val="30"/>
          <w:szCs w:val="30"/>
        </w:rPr>
        <w:t>3.</w:t>
      </w:r>
      <w:r>
        <w:rPr>
          <w:rFonts w:ascii="Times New Roman" w:eastAsia="仿宋_GB2312" w:hAnsi="Times New Roman" w:hint="eastAsia"/>
          <w:sz w:val="30"/>
          <w:szCs w:val="30"/>
        </w:rPr>
        <w:t>“退役大学生士兵计划”考生进入复试的初试成绩基本要求为：满分</w:t>
      </w:r>
      <w:r>
        <w:rPr>
          <w:rFonts w:ascii="Times New Roman" w:eastAsia="仿宋_GB2312" w:hAnsi="Times New Roman" w:hint="eastAsia"/>
          <w:sz w:val="30"/>
          <w:szCs w:val="30"/>
        </w:rPr>
        <w:t>500</w:t>
      </w:r>
      <w:r>
        <w:rPr>
          <w:rFonts w:ascii="Times New Roman" w:eastAsia="仿宋_GB2312" w:hAnsi="Times New Roman" w:hint="eastAsia"/>
          <w:sz w:val="30"/>
          <w:szCs w:val="30"/>
        </w:rPr>
        <w:t>分专业：总分≧</w:t>
      </w:r>
      <w:r>
        <w:rPr>
          <w:rFonts w:ascii="Times New Roman" w:eastAsia="仿宋_GB2312" w:hAnsi="Times New Roman" w:hint="eastAsia"/>
          <w:sz w:val="30"/>
          <w:szCs w:val="30"/>
        </w:rPr>
        <w:t>200</w:t>
      </w:r>
      <w:r>
        <w:rPr>
          <w:rFonts w:ascii="Times New Roman" w:eastAsia="仿宋_GB2312" w:hAnsi="Times New Roman" w:hint="eastAsia"/>
          <w:sz w:val="30"/>
          <w:szCs w:val="30"/>
        </w:rPr>
        <w:t>分；满分</w:t>
      </w:r>
      <w:r>
        <w:rPr>
          <w:rFonts w:ascii="Times New Roman" w:eastAsia="仿宋_GB2312" w:hAnsi="Times New Roman" w:hint="eastAsia"/>
          <w:sz w:val="30"/>
          <w:szCs w:val="30"/>
        </w:rPr>
        <w:t>300</w:t>
      </w:r>
      <w:r w:rsidR="00FE3707">
        <w:rPr>
          <w:rFonts w:ascii="Times New Roman" w:eastAsia="仿宋_GB2312" w:hAnsi="Times New Roman" w:hint="eastAsia"/>
          <w:sz w:val="30"/>
          <w:szCs w:val="30"/>
        </w:rPr>
        <w:t>分专业：</w:t>
      </w:r>
      <w:r>
        <w:rPr>
          <w:rFonts w:ascii="Times New Roman" w:eastAsia="仿宋_GB2312" w:hAnsi="Times New Roman" w:hint="eastAsia"/>
          <w:sz w:val="30"/>
          <w:szCs w:val="30"/>
        </w:rPr>
        <w:t>总分≧</w:t>
      </w:r>
      <w:r>
        <w:rPr>
          <w:rFonts w:ascii="Times New Roman" w:eastAsia="仿宋_GB2312" w:hAnsi="Times New Roman" w:hint="eastAsia"/>
          <w:sz w:val="30"/>
          <w:szCs w:val="30"/>
        </w:rPr>
        <w:t>130</w:t>
      </w:r>
      <w:r>
        <w:rPr>
          <w:rFonts w:ascii="Times New Roman" w:eastAsia="仿宋_GB2312" w:hAnsi="Times New Roman" w:hint="eastAsia"/>
          <w:sz w:val="30"/>
          <w:szCs w:val="30"/>
        </w:rPr>
        <w:t>分。</w:t>
      </w:r>
    </w:p>
    <w:p w:rsidR="00390092" w:rsidRDefault="009357D4"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（二）复试方式：采用网络远程</w:t>
      </w:r>
      <w:r>
        <w:rPr>
          <w:rFonts w:ascii="Times New Roman" w:eastAsia="仿宋_GB2312" w:hAnsi="Times New Roman" w:hint="eastAsia"/>
          <w:sz w:val="30"/>
          <w:szCs w:val="30"/>
        </w:rPr>
        <w:t>视频</w:t>
      </w:r>
      <w:r>
        <w:rPr>
          <w:rFonts w:ascii="Times New Roman" w:eastAsia="仿宋_GB2312" w:hAnsi="Times New Roman"/>
          <w:sz w:val="30"/>
          <w:szCs w:val="30"/>
        </w:rPr>
        <w:t>复试</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1.</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学校端</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各面试专家组集中面试。</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2.</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考生端</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考生</w:t>
      </w:r>
      <w:r>
        <w:rPr>
          <w:rFonts w:ascii="Times New Roman" w:eastAsia="仿宋_GB2312" w:hAnsi="Times New Roman" w:cs="Times New Roman" w:hint="eastAsia"/>
          <w:kern w:val="0"/>
          <w:sz w:val="30"/>
          <w:szCs w:val="30"/>
        </w:rPr>
        <w:t>在独立、无干扰场所参加复试，可</w:t>
      </w:r>
      <w:r>
        <w:rPr>
          <w:rFonts w:ascii="Times New Roman" w:eastAsia="仿宋_GB2312" w:hAnsi="Times New Roman" w:cs="Times New Roman"/>
          <w:kern w:val="0"/>
          <w:sz w:val="30"/>
          <w:szCs w:val="30"/>
        </w:rPr>
        <w:t>在家、宿舍</w:t>
      </w:r>
      <w:r>
        <w:rPr>
          <w:rFonts w:ascii="Times New Roman" w:eastAsia="仿宋_GB2312" w:hAnsi="Times New Roman" w:cs="Times New Roman" w:hint="eastAsia"/>
          <w:kern w:val="0"/>
          <w:sz w:val="30"/>
          <w:szCs w:val="30"/>
        </w:rPr>
        <w:t>、学校指定</w:t>
      </w:r>
      <w:r>
        <w:rPr>
          <w:rFonts w:ascii="Times New Roman" w:eastAsia="仿宋_GB2312" w:hAnsi="Times New Roman" w:cs="Times New Roman"/>
          <w:kern w:val="0"/>
          <w:sz w:val="30"/>
          <w:szCs w:val="30"/>
        </w:rPr>
        <w:t>地点</w:t>
      </w:r>
      <w:r>
        <w:rPr>
          <w:rFonts w:ascii="Times New Roman" w:eastAsia="仿宋_GB2312" w:hAnsi="Times New Roman" w:cs="Times New Roman" w:hint="eastAsia"/>
          <w:kern w:val="0"/>
          <w:sz w:val="30"/>
          <w:szCs w:val="30"/>
        </w:rPr>
        <w:t>等</w:t>
      </w:r>
      <w:r>
        <w:rPr>
          <w:rFonts w:ascii="Times New Roman" w:eastAsia="仿宋_GB2312" w:hAnsi="Times New Roman" w:cs="Times New Roman"/>
          <w:kern w:val="0"/>
          <w:sz w:val="30"/>
          <w:szCs w:val="30"/>
        </w:rPr>
        <w:t>（严禁在培训机构），以网络视频形式参加复试。</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3</w:t>
      </w:r>
      <w:r>
        <w:rPr>
          <w:rFonts w:ascii="Times New Roman" w:eastAsia="仿宋_GB2312" w:hAnsi="Times New Roman" w:cs="Times New Roman"/>
          <w:kern w:val="0"/>
          <w:sz w:val="30"/>
          <w:szCs w:val="30"/>
        </w:rPr>
        <w:t>.</w:t>
      </w:r>
      <w:r>
        <w:rPr>
          <w:rFonts w:ascii="Times New Roman" w:eastAsia="仿宋_GB2312" w:hAnsi="Times New Roman" w:cs="Times New Roman" w:hint="eastAsia"/>
          <w:kern w:val="0"/>
          <w:sz w:val="30"/>
          <w:szCs w:val="30"/>
        </w:rPr>
        <w:t xml:space="preserve"> </w:t>
      </w:r>
      <w:r>
        <w:rPr>
          <w:rFonts w:ascii="Times New Roman" w:eastAsia="仿宋_GB2312" w:hAnsi="Times New Roman" w:cs="Times New Roman"/>
          <w:kern w:val="0"/>
          <w:sz w:val="30"/>
          <w:szCs w:val="30"/>
        </w:rPr>
        <w:t>网络远程</w:t>
      </w:r>
      <w:r>
        <w:rPr>
          <w:rFonts w:ascii="Times New Roman" w:eastAsia="仿宋_GB2312" w:hAnsi="Times New Roman" w:cs="Times New Roman" w:hint="eastAsia"/>
          <w:kern w:val="0"/>
          <w:sz w:val="30"/>
          <w:szCs w:val="30"/>
        </w:rPr>
        <w:t>视频</w:t>
      </w:r>
      <w:r>
        <w:rPr>
          <w:rFonts w:ascii="Times New Roman" w:eastAsia="仿宋_GB2312" w:hAnsi="Times New Roman" w:cs="Times New Roman"/>
          <w:kern w:val="0"/>
          <w:sz w:val="30"/>
          <w:szCs w:val="30"/>
        </w:rPr>
        <w:t>复试平台</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原则上使用学信网开发的</w:t>
      </w:r>
      <w:r>
        <w:rPr>
          <w:rFonts w:ascii="Times New Roman" w:eastAsia="仿宋_GB2312" w:hAnsi="Times New Roman" w:cs="Times New Roman" w:hint="eastAsia"/>
          <w:kern w:val="0"/>
          <w:sz w:val="30"/>
          <w:szCs w:val="30"/>
        </w:rPr>
        <w:t>“</w:t>
      </w:r>
      <w:r>
        <w:rPr>
          <w:rFonts w:ascii="Times New Roman" w:eastAsia="仿宋_GB2312" w:hAnsi="Times New Roman" w:cs="Times New Roman"/>
          <w:kern w:val="0"/>
          <w:sz w:val="30"/>
          <w:szCs w:val="30"/>
        </w:rPr>
        <w:t>研招远程面试系统</w:t>
      </w:r>
      <w:r>
        <w:rPr>
          <w:rFonts w:ascii="Times New Roman" w:eastAsia="仿宋_GB2312" w:hAnsi="Times New Roman" w:cs="Times New Roman" w:hint="eastAsia"/>
          <w:kern w:val="0"/>
          <w:sz w:val="30"/>
          <w:szCs w:val="30"/>
        </w:rPr>
        <w:t>”、</w:t>
      </w:r>
      <w:r>
        <w:rPr>
          <w:rFonts w:ascii="Times New Roman" w:eastAsia="仿宋_GB2312" w:hAnsi="Times New Roman" w:cs="Times New Roman"/>
          <w:kern w:val="0"/>
          <w:sz w:val="30"/>
          <w:szCs w:val="30"/>
        </w:rPr>
        <w:t>阿里钉钉等支持远程视频的应用软件。</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网络远程</w:t>
      </w:r>
      <w:r>
        <w:rPr>
          <w:rFonts w:ascii="Times New Roman" w:eastAsia="仿宋_GB2312" w:hAnsi="Times New Roman" w:cs="Times New Roman" w:hint="eastAsia"/>
          <w:kern w:val="0"/>
          <w:sz w:val="30"/>
          <w:szCs w:val="30"/>
        </w:rPr>
        <w:t>视频</w:t>
      </w:r>
      <w:r>
        <w:rPr>
          <w:rFonts w:ascii="Times New Roman" w:eastAsia="仿宋_GB2312" w:hAnsi="Times New Roman" w:cs="Times New Roman"/>
          <w:kern w:val="0"/>
          <w:sz w:val="30"/>
          <w:szCs w:val="30"/>
        </w:rPr>
        <w:t>复试平台及硬件要求，详见考生须知和</w:t>
      </w:r>
      <w:r w:rsidR="00B71A5D">
        <w:rPr>
          <w:rFonts w:ascii="Times New Roman" w:eastAsia="仿宋_GB2312" w:hAnsi="Times New Roman" w:cs="Times New Roman" w:hint="eastAsia"/>
          <w:kern w:val="0"/>
          <w:sz w:val="30"/>
          <w:szCs w:val="30"/>
        </w:rPr>
        <w:t>文学院</w:t>
      </w:r>
      <w:r>
        <w:rPr>
          <w:rFonts w:ascii="Times New Roman" w:eastAsia="仿宋_GB2312" w:hAnsi="Times New Roman" w:cs="Times New Roman"/>
          <w:kern w:val="0"/>
          <w:sz w:val="30"/>
          <w:szCs w:val="30"/>
        </w:rPr>
        <w:t>后续通知。</w:t>
      </w:r>
      <w:r>
        <w:rPr>
          <w:rFonts w:ascii="Times New Roman" w:eastAsia="仿宋_GB2312" w:hAnsi="Times New Roman" w:cs="Times New Roman" w:hint="eastAsia"/>
          <w:kern w:val="0"/>
          <w:sz w:val="30"/>
          <w:szCs w:val="30"/>
        </w:rPr>
        <w:t>学信网</w:t>
      </w:r>
      <w:r>
        <w:rPr>
          <w:rFonts w:ascii="Times New Roman" w:eastAsia="仿宋_GB2312" w:hAnsi="Times New Roman" w:cs="Times New Roman"/>
          <w:kern w:val="0"/>
          <w:sz w:val="30"/>
          <w:szCs w:val="30"/>
        </w:rPr>
        <w:t>招生远程面试系统考生操作手册</w:t>
      </w:r>
      <w:r>
        <w:rPr>
          <w:rFonts w:ascii="Times New Roman" w:eastAsia="仿宋_GB2312" w:hAnsi="Times New Roman" w:cs="Times New Roman"/>
          <w:kern w:val="0"/>
          <w:sz w:val="30"/>
          <w:szCs w:val="30"/>
        </w:rPr>
        <w:t>https://bm.chsi.com.cn/ycms/kssysm/</w:t>
      </w:r>
      <w:r>
        <w:rPr>
          <w:rFonts w:ascii="Times New Roman" w:eastAsia="仿宋_GB2312" w:hAnsi="Times New Roman" w:cs="Times New Roman" w:hint="eastAsia"/>
          <w:kern w:val="0"/>
          <w:sz w:val="30"/>
          <w:szCs w:val="30"/>
        </w:rPr>
        <w:t>。</w:t>
      </w:r>
    </w:p>
    <w:p w:rsidR="00390092" w:rsidRDefault="009357D4"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（三）复试时间</w:t>
      </w:r>
    </w:p>
    <w:p w:rsidR="00390092" w:rsidRPr="00B71A5D" w:rsidRDefault="00630BAE" w:rsidP="00B71A5D">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学院</w:t>
      </w:r>
      <w:r w:rsidR="009357D4">
        <w:rPr>
          <w:rFonts w:ascii="Times New Roman" w:eastAsia="仿宋_GB2312" w:hAnsi="Times New Roman" w:cs="Times New Roman"/>
          <w:kern w:val="0"/>
          <w:sz w:val="30"/>
          <w:szCs w:val="30"/>
        </w:rPr>
        <w:t>预计一志愿考生复试时间为</w:t>
      </w:r>
      <w:r w:rsidR="009357D4">
        <w:rPr>
          <w:rFonts w:ascii="Times New Roman" w:eastAsia="仿宋_GB2312" w:hAnsi="Times New Roman" w:cs="Times New Roman" w:hint="eastAsia"/>
          <w:kern w:val="0"/>
          <w:sz w:val="30"/>
          <w:szCs w:val="30"/>
        </w:rPr>
        <w:t>3</w:t>
      </w:r>
      <w:r w:rsidR="009357D4">
        <w:rPr>
          <w:rFonts w:ascii="Times New Roman" w:eastAsia="仿宋_GB2312" w:hAnsi="Times New Roman" w:cs="Times New Roman"/>
          <w:kern w:val="0"/>
          <w:sz w:val="30"/>
          <w:szCs w:val="30"/>
        </w:rPr>
        <w:t>月</w:t>
      </w:r>
      <w:r w:rsidR="00B71A5D">
        <w:rPr>
          <w:rFonts w:ascii="Times New Roman" w:eastAsia="仿宋_GB2312" w:hAnsi="Times New Roman" w:cs="Times New Roman" w:hint="eastAsia"/>
          <w:kern w:val="0"/>
          <w:sz w:val="30"/>
          <w:szCs w:val="30"/>
        </w:rPr>
        <w:t>27</w:t>
      </w:r>
      <w:r w:rsidR="009357D4">
        <w:rPr>
          <w:rFonts w:ascii="Times New Roman" w:eastAsia="仿宋_GB2312" w:hAnsi="Times New Roman" w:cs="Times New Roman"/>
          <w:kern w:val="0"/>
          <w:sz w:val="30"/>
          <w:szCs w:val="30"/>
        </w:rPr>
        <w:t>日</w:t>
      </w:r>
      <w:r w:rsidR="009357D4">
        <w:rPr>
          <w:rFonts w:ascii="Times New Roman" w:eastAsia="仿宋_GB2312" w:hAnsi="Times New Roman" w:cs="Times New Roman"/>
          <w:kern w:val="0"/>
          <w:sz w:val="30"/>
          <w:szCs w:val="30"/>
        </w:rPr>
        <w:t>-</w:t>
      </w:r>
      <w:r w:rsidR="00B71A5D">
        <w:rPr>
          <w:rFonts w:ascii="Times New Roman" w:eastAsia="仿宋_GB2312" w:hAnsi="Times New Roman" w:cs="Times New Roman" w:hint="eastAsia"/>
          <w:kern w:val="0"/>
          <w:sz w:val="30"/>
          <w:szCs w:val="30"/>
        </w:rPr>
        <w:t>31</w:t>
      </w:r>
      <w:r w:rsidR="009357D4">
        <w:rPr>
          <w:rFonts w:ascii="Times New Roman" w:eastAsia="仿宋_GB2312" w:hAnsi="Times New Roman" w:cs="Times New Roman"/>
          <w:kern w:val="0"/>
          <w:sz w:val="30"/>
          <w:szCs w:val="30"/>
        </w:rPr>
        <w:t>日</w:t>
      </w:r>
      <w:r w:rsidR="009357D4">
        <w:rPr>
          <w:rFonts w:ascii="Times New Roman" w:eastAsia="仿宋_GB2312" w:hAnsi="Times New Roman" w:cs="Times New Roman" w:hint="eastAsia"/>
          <w:kern w:val="0"/>
          <w:sz w:val="30"/>
          <w:szCs w:val="30"/>
        </w:rPr>
        <w:t>；</w:t>
      </w:r>
      <w:r w:rsidR="009357D4">
        <w:rPr>
          <w:rFonts w:ascii="Times New Roman" w:eastAsia="仿宋_GB2312" w:hAnsi="Times New Roman" w:cs="Times New Roman"/>
          <w:kern w:val="0"/>
          <w:sz w:val="30"/>
          <w:szCs w:val="30"/>
        </w:rPr>
        <w:t>调剂生复试时间在国家教育部指</w:t>
      </w:r>
      <w:r w:rsidR="009357D4">
        <w:rPr>
          <w:rFonts w:ascii="Times New Roman" w:eastAsia="仿宋_GB2312" w:hAnsi="Times New Roman" w:cs="Times New Roman" w:hint="eastAsia"/>
          <w:kern w:val="0"/>
          <w:sz w:val="30"/>
          <w:szCs w:val="30"/>
        </w:rPr>
        <w:t>定的“全国硕士生招生调剂服务系统”</w:t>
      </w:r>
      <w:r w:rsidR="009357D4">
        <w:rPr>
          <w:rFonts w:ascii="Times New Roman" w:eastAsia="仿宋_GB2312" w:hAnsi="Times New Roman" w:cs="Times New Roman"/>
          <w:kern w:val="0"/>
          <w:sz w:val="30"/>
          <w:szCs w:val="30"/>
        </w:rPr>
        <w:t>开放一周后开始进行</w:t>
      </w:r>
      <w:r w:rsidR="009357D4">
        <w:rPr>
          <w:rFonts w:ascii="Times New Roman" w:eastAsia="仿宋_GB2312" w:hAnsi="Times New Roman" w:cs="Times New Roman" w:hint="eastAsia"/>
          <w:kern w:val="0"/>
          <w:sz w:val="30"/>
          <w:szCs w:val="30"/>
        </w:rPr>
        <w:t>，时间初步预订为</w:t>
      </w:r>
      <w:r w:rsidR="009357D4">
        <w:rPr>
          <w:rFonts w:ascii="Times New Roman" w:eastAsia="仿宋_GB2312" w:hAnsi="Times New Roman" w:cs="Times New Roman" w:hint="eastAsia"/>
          <w:kern w:val="0"/>
          <w:sz w:val="30"/>
          <w:szCs w:val="30"/>
        </w:rPr>
        <w:t>4</w:t>
      </w:r>
      <w:r w:rsidR="009357D4">
        <w:rPr>
          <w:rFonts w:ascii="Times New Roman" w:eastAsia="仿宋_GB2312" w:hAnsi="Times New Roman" w:cs="Times New Roman" w:hint="eastAsia"/>
          <w:kern w:val="0"/>
          <w:sz w:val="30"/>
          <w:szCs w:val="30"/>
        </w:rPr>
        <w:t>月</w:t>
      </w:r>
      <w:r w:rsidR="00B71A5D">
        <w:rPr>
          <w:rFonts w:ascii="Times New Roman" w:eastAsia="仿宋_GB2312" w:hAnsi="Times New Roman" w:cs="Times New Roman" w:hint="eastAsia"/>
          <w:kern w:val="0"/>
          <w:sz w:val="30"/>
          <w:szCs w:val="30"/>
        </w:rPr>
        <w:t>初</w:t>
      </w:r>
      <w:r w:rsidR="009357D4">
        <w:rPr>
          <w:rFonts w:ascii="Times New Roman" w:eastAsia="仿宋_GB2312" w:hAnsi="Times New Roman" w:cs="Times New Roman"/>
          <w:kern w:val="0"/>
          <w:sz w:val="30"/>
          <w:szCs w:val="30"/>
        </w:rPr>
        <w:t>。</w:t>
      </w:r>
    </w:p>
    <w:p w:rsidR="00390092" w:rsidRDefault="009357D4"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lastRenderedPageBreak/>
        <w:t>（四）复试资格审查</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在复试前要对考生的居民身份证、学生证、学历学位证书、学历学籍核验结果等进行严格审查核验，对不符合规定者，不予复试。</w:t>
      </w:r>
      <w:r>
        <w:rPr>
          <w:rFonts w:ascii="Times New Roman" w:eastAsia="仿宋_GB2312" w:hAnsi="Times New Roman" w:cs="Times New Roman" w:hint="eastAsia"/>
          <w:kern w:val="0"/>
          <w:sz w:val="30"/>
          <w:szCs w:val="30"/>
        </w:rPr>
        <w:t>考前，要采取“两识别”（人脸识别、人证识别）、“四比对”，</w:t>
      </w:r>
      <w:r>
        <w:rPr>
          <w:rFonts w:ascii="Times New Roman" w:eastAsia="仿宋_GB2312" w:hAnsi="Times New Roman" w:cs="Times New Roman"/>
          <w:kern w:val="0"/>
          <w:sz w:val="30"/>
          <w:szCs w:val="30"/>
        </w:rPr>
        <w:t>会同技术平台提供方，积极运用</w:t>
      </w:r>
      <w:r>
        <w:rPr>
          <w:rFonts w:ascii="Times New Roman" w:eastAsia="仿宋_GB2312" w:hAnsi="Times New Roman" w:cs="Times New Roman" w:hint="eastAsia"/>
          <w:kern w:val="0"/>
          <w:sz w:val="30"/>
          <w:szCs w:val="30"/>
        </w:rPr>
        <w:t>“人脸识别”“人证识别”等</w:t>
      </w:r>
      <w:r>
        <w:rPr>
          <w:rFonts w:ascii="Times New Roman" w:eastAsia="仿宋_GB2312" w:hAnsi="Times New Roman" w:cs="Times New Roman"/>
          <w:kern w:val="0"/>
          <w:sz w:val="30"/>
          <w:szCs w:val="30"/>
        </w:rPr>
        <w:t>技术，</w:t>
      </w:r>
      <w:r>
        <w:rPr>
          <w:rFonts w:ascii="Times New Roman" w:eastAsia="仿宋_GB2312" w:hAnsi="Times New Roman" w:cs="Times New Roman" w:hint="eastAsia"/>
          <w:kern w:val="0"/>
          <w:sz w:val="30"/>
          <w:szCs w:val="30"/>
        </w:rPr>
        <w:t>并通过综合比对“报考库”“学籍学历库”“人口信息库”“考生考试诚信档案库”等措施，加强对考生身份的审查核验，严防复试“替考”。所有考生均要签订《诚信复试承诺书》，确保提交材料真实有效、复试过程恪守诚信。</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考生应在规定时间内提交以下材料的图片或扫描件给</w:t>
      </w:r>
      <w:r>
        <w:rPr>
          <w:rFonts w:ascii="Times New Roman" w:eastAsia="仿宋_GB2312" w:hAnsi="Times New Roman" w:cs="Times New Roman" w:hint="eastAsia"/>
          <w:sz w:val="30"/>
          <w:szCs w:val="30"/>
        </w:rPr>
        <w:t>报考专业</w:t>
      </w:r>
      <w:r>
        <w:rPr>
          <w:rFonts w:ascii="Times New Roman" w:eastAsia="仿宋_GB2312" w:hAnsi="Times New Roman" w:cs="Times New Roman"/>
          <w:sz w:val="30"/>
          <w:szCs w:val="30"/>
        </w:rPr>
        <w:t>所属</w:t>
      </w:r>
      <w:r w:rsidR="007E381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．初试准考证（研招网下载）；</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．第二代居民身份证；</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sz w:val="30"/>
          <w:szCs w:val="30"/>
        </w:rPr>
        <w:t>．应届考生：学生证和</w:t>
      </w:r>
      <w:r>
        <w:rPr>
          <w:rFonts w:ascii="Times New Roman" w:eastAsia="仿宋_GB2312" w:hAnsi="Times New Roman" w:cs="Times New Roman"/>
          <w:kern w:val="0"/>
          <w:sz w:val="30"/>
          <w:szCs w:val="30"/>
        </w:rPr>
        <w:t>《教育部学籍在线验证报告》的下载件（网址：</w:t>
      </w:r>
      <w:hyperlink r:id="rId8" w:history="1">
        <w:r>
          <w:rPr>
            <w:rStyle w:val="ae"/>
            <w:rFonts w:ascii="Times New Roman" w:eastAsia="仿宋_GB2312" w:hAnsi="Times New Roman" w:cs="Times New Roman"/>
            <w:color w:val="auto"/>
            <w:kern w:val="0"/>
            <w:sz w:val="30"/>
            <w:szCs w:val="30"/>
          </w:rPr>
          <w:t>http://www.chsi.com.cn/xlcx/bgcx.jsp</w:t>
        </w:r>
      </w:hyperlink>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4</w:t>
      </w:r>
      <w:r>
        <w:rPr>
          <w:rFonts w:ascii="Times New Roman" w:eastAsia="仿宋_GB2312" w:hAnsi="Times New Roman" w:cs="Times New Roman"/>
          <w:sz w:val="30"/>
          <w:szCs w:val="30"/>
        </w:rPr>
        <w:t>．历届考生：毕业证、学位证；</w:t>
      </w:r>
      <w:r>
        <w:rPr>
          <w:rFonts w:ascii="Times New Roman" w:eastAsia="仿宋_GB2312" w:hAnsi="Times New Roman" w:cs="Times New Roman"/>
          <w:kern w:val="0"/>
          <w:sz w:val="30"/>
          <w:szCs w:val="30"/>
        </w:rPr>
        <w:t>《教育部学历证书电子注册备案表》的下载件（网址：</w:t>
      </w:r>
      <w:hyperlink r:id="rId9" w:history="1">
        <w:r>
          <w:rPr>
            <w:rStyle w:val="ae"/>
            <w:rFonts w:ascii="Times New Roman" w:eastAsia="仿宋_GB2312" w:hAnsi="Times New Roman" w:cs="Times New Roman"/>
            <w:color w:val="auto"/>
            <w:kern w:val="0"/>
            <w:sz w:val="30"/>
            <w:szCs w:val="30"/>
          </w:rPr>
          <w:t>http://www.chsi.com.cn/xlcx/</w:t>
        </w:r>
      </w:hyperlink>
      <w:r>
        <w:rPr>
          <w:rFonts w:ascii="Times New Roman" w:eastAsia="仿宋_GB2312" w:hAnsi="Times New Roman" w:cs="Times New Roman"/>
          <w:kern w:val="0"/>
          <w:sz w:val="30"/>
          <w:szCs w:val="30"/>
        </w:rPr>
        <w:t>）；因毕业时间早而不能在线验证的，需提供教育部《中国高等教育学历认证报告》（网址：</w:t>
      </w:r>
      <w:hyperlink r:id="rId10" w:history="1">
        <w:r>
          <w:rPr>
            <w:rStyle w:val="ae"/>
            <w:rFonts w:ascii="Times New Roman" w:eastAsia="仿宋_GB2312" w:hAnsi="Times New Roman" w:cs="Times New Roman"/>
            <w:color w:val="auto"/>
            <w:kern w:val="0"/>
            <w:sz w:val="30"/>
            <w:szCs w:val="30"/>
          </w:rPr>
          <w:t>http://www.chsi.com.cn/xlrz/</w:t>
        </w:r>
      </w:hyperlink>
      <w:r>
        <w:rPr>
          <w:rFonts w:ascii="Times New Roman" w:eastAsia="仿宋_GB2312" w:hAnsi="Times New Roman" w:cs="Times New Roman"/>
          <w:kern w:val="0"/>
          <w:sz w:val="30"/>
          <w:szCs w:val="30"/>
        </w:rPr>
        <w:t>）</w:t>
      </w:r>
      <w:r>
        <w:rPr>
          <w:rFonts w:ascii="Times New Roman" w:eastAsia="仿宋_GB2312" w:hAnsi="Times New Roman" w:cs="Times New Roman"/>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sz w:val="30"/>
          <w:szCs w:val="30"/>
        </w:rPr>
        <w:t>5</w:t>
      </w:r>
      <w:r>
        <w:rPr>
          <w:rFonts w:ascii="Times New Roman" w:eastAsia="仿宋_GB2312" w:hAnsi="Times New Roman" w:cs="Times New Roman"/>
          <w:sz w:val="30"/>
          <w:szCs w:val="30"/>
        </w:rPr>
        <w:t>．</w:t>
      </w:r>
      <w:r>
        <w:rPr>
          <w:rFonts w:ascii="Times New Roman" w:eastAsia="仿宋_GB2312" w:hAnsi="Times New Roman" w:cs="Times New Roman"/>
          <w:kern w:val="0"/>
          <w:sz w:val="30"/>
          <w:szCs w:val="30"/>
        </w:rPr>
        <w:t>所在学校学籍管理部门盖有公章的成绩证明；</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6</w:t>
      </w:r>
      <w:r>
        <w:rPr>
          <w:rFonts w:ascii="Times New Roman" w:eastAsia="仿宋_GB2312" w:hAnsi="Times New Roman" w:cs="Times New Roman"/>
          <w:sz w:val="30"/>
          <w:szCs w:val="30"/>
        </w:rPr>
        <w:t>．政治审查材料（所有参加复试考生必须提供本人档案所在单位、户口所在地居委会或工作单位出具的思想政治鉴定材</w:t>
      </w:r>
      <w:r>
        <w:rPr>
          <w:rFonts w:ascii="Times New Roman" w:eastAsia="仿宋_GB2312" w:hAnsi="Times New Roman" w:cs="Times New Roman"/>
          <w:sz w:val="30"/>
          <w:szCs w:val="30"/>
        </w:rPr>
        <w:lastRenderedPageBreak/>
        <w:t>料</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w:t>
      </w:r>
    </w:p>
    <w:p w:rsidR="00390092" w:rsidRDefault="009357D4">
      <w:pPr>
        <w:spacing w:line="360" w:lineRule="auto"/>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7</w:t>
      </w:r>
      <w:r>
        <w:rPr>
          <w:rFonts w:ascii="Times New Roman" w:eastAsia="仿宋_GB2312" w:hAnsi="Times New Roman" w:cs="Times New Roman"/>
          <w:sz w:val="30"/>
          <w:szCs w:val="30"/>
        </w:rPr>
        <w:t>．</w:t>
      </w:r>
      <w:r>
        <w:rPr>
          <w:rFonts w:ascii="Times New Roman" w:eastAsia="仿宋_GB2312" w:hAnsi="Times New Roman" w:cs="Times New Roman"/>
          <w:kern w:val="0"/>
          <w:sz w:val="30"/>
          <w:szCs w:val="30"/>
        </w:rPr>
        <w:t>报考类别为定向的考生复试时还需提交加盖有关单位公章的定向协议书。</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少数民族高层骨干人才计划</w:t>
      </w:r>
      <w:r>
        <w:rPr>
          <w:rFonts w:ascii="Times New Roman" w:eastAsia="仿宋_GB2312" w:hAnsi="Times New Roman" w:cs="Times New Roman"/>
          <w:sz w:val="30"/>
          <w:szCs w:val="30"/>
        </w:rPr>
        <w:t>”</w:t>
      </w:r>
      <w:r>
        <w:rPr>
          <w:rFonts w:ascii="Times New Roman" w:eastAsia="仿宋_GB2312" w:hAnsi="Times New Roman" w:cs="Times New Roman"/>
          <w:sz w:val="30"/>
          <w:szCs w:val="30"/>
        </w:rPr>
        <w:t>的考生须提供《报考</w:t>
      </w:r>
      <w:r w:rsidR="007E381A">
        <w:rPr>
          <w:rFonts w:ascii="Times New Roman" w:eastAsia="仿宋_GB2312" w:hAnsi="Times New Roman" w:cs="Times New Roman"/>
          <w:sz w:val="30"/>
          <w:szCs w:val="30"/>
        </w:rPr>
        <w:t>202</w:t>
      </w:r>
      <w:r w:rsidR="007E381A">
        <w:rPr>
          <w:rFonts w:ascii="Times New Roman" w:eastAsia="仿宋_GB2312" w:hAnsi="Times New Roman" w:cs="Times New Roman" w:hint="eastAsia"/>
          <w:sz w:val="30"/>
          <w:szCs w:val="30"/>
        </w:rPr>
        <w:t>1</w:t>
      </w:r>
      <w:r>
        <w:rPr>
          <w:rFonts w:ascii="Times New Roman" w:eastAsia="仿宋_GB2312" w:hAnsi="Times New Roman" w:cs="Times New Roman"/>
          <w:sz w:val="30"/>
          <w:szCs w:val="30"/>
        </w:rPr>
        <w:t>年少数民族高层次骨干人才计划硕士研究生考生登记表》。</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8.</w:t>
      </w:r>
      <w:r>
        <w:rPr>
          <w:rFonts w:ascii="Times New Roman" w:eastAsia="仿宋_GB2312" w:hAnsi="Times New Roman" w:cs="Times New Roman"/>
          <w:sz w:val="30"/>
          <w:szCs w:val="30"/>
        </w:rPr>
        <w:t>退役大学生士兵专项计划</w:t>
      </w:r>
      <w:r>
        <w:rPr>
          <w:rFonts w:ascii="Times New Roman" w:eastAsia="仿宋_GB2312" w:hAnsi="Times New Roman" w:cs="Times New Roman" w:hint="eastAsia"/>
          <w:sz w:val="30"/>
          <w:szCs w:val="30"/>
        </w:rPr>
        <w:t>考生需提交</w:t>
      </w:r>
      <w:r>
        <w:rPr>
          <w:rFonts w:ascii="Times New Roman" w:eastAsia="仿宋_GB2312" w:hAnsi="Times New Roman" w:cs="Times New Roman"/>
          <w:sz w:val="30"/>
          <w:szCs w:val="30"/>
        </w:rPr>
        <w:t>本人入伍前的入学信息以及入伍、退役</w:t>
      </w:r>
      <w:r>
        <w:rPr>
          <w:rFonts w:ascii="Times New Roman" w:eastAsia="仿宋_GB2312" w:hAnsi="Times New Roman" w:cs="Times New Roman" w:hint="eastAsia"/>
          <w:sz w:val="30"/>
          <w:szCs w:val="30"/>
        </w:rPr>
        <w:t>证书。</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9</w:t>
      </w:r>
      <w:r>
        <w:rPr>
          <w:rFonts w:ascii="Times New Roman" w:eastAsia="仿宋_GB2312" w:hAnsi="Times New Roman" w:cs="Times New Roman"/>
          <w:sz w:val="30"/>
          <w:szCs w:val="30"/>
        </w:rPr>
        <w:t>．其他能力证明材料和</w:t>
      </w:r>
      <w:r w:rsidR="007E381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规定的其它材料。</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10</w:t>
      </w:r>
      <w:r>
        <w:rPr>
          <w:rFonts w:ascii="Times New Roman" w:eastAsia="仿宋_GB2312" w:hAnsi="Times New Roman" w:cs="Times New Roman"/>
          <w:sz w:val="30"/>
          <w:szCs w:val="30"/>
        </w:rPr>
        <w:t>．特别提示：</w:t>
      </w:r>
      <w:r>
        <w:rPr>
          <w:rFonts w:ascii="Times New Roman" w:eastAsia="仿宋_GB2312" w:hAnsi="Times New Roman" w:cs="Times New Roman" w:hint="eastAsia"/>
          <w:sz w:val="30"/>
          <w:szCs w:val="30"/>
        </w:rPr>
        <w:t>（</w:t>
      </w:r>
      <w:r>
        <w:rPr>
          <w:rFonts w:ascii="Times New Roman" w:eastAsia="仿宋_GB2312" w:hAnsi="Times New Roman" w:cs="Times New Roman" w:hint="eastAsia"/>
          <w:sz w:val="30"/>
          <w:szCs w:val="30"/>
        </w:rPr>
        <w:t>1</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身份证如果丢失，需由户口所在地派出所出具证明，并于证明上贴本人照片并骑缝加盖公章。</w:t>
      </w:r>
      <w:r>
        <w:rPr>
          <w:rFonts w:ascii="Times New Roman" w:eastAsia="仿宋_GB2312" w:hAnsi="Times New Roman" w:cs="Times New Roman" w:hint="eastAsia"/>
          <w:sz w:val="30"/>
          <w:szCs w:val="30"/>
        </w:rPr>
        <w:t>（</w:t>
      </w:r>
      <w:r>
        <w:rPr>
          <w:rFonts w:ascii="Times New Roman" w:eastAsia="仿宋_GB2312" w:hAnsi="Times New Roman" w:cs="Times New Roman" w:hint="eastAsia"/>
          <w:sz w:val="30"/>
          <w:szCs w:val="30"/>
        </w:rPr>
        <w:t>2</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复试结束后，凡未进行资格审查或资格审查未通过的考生一律不予录取。</w:t>
      </w:r>
    </w:p>
    <w:p w:rsidR="00390092" w:rsidRDefault="009357D4"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（五）复试内容及计分办法</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1. </w:t>
      </w:r>
      <w:r>
        <w:rPr>
          <w:rFonts w:ascii="Times New Roman" w:eastAsia="仿宋_GB2312" w:hAnsi="Times New Roman" w:cs="Times New Roman"/>
          <w:sz w:val="30"/>
          <w:szCs w:val="30"/>
        </w:rPr>
        <w:t>复试内容</w:t>
      </w:r>
    </w:p>
    <w:p w:rsidR="00390092" w:rsidRDefault="009357D4">
      <w:pPr>
        <w:pStyle w:val="a8"/>
        <w:shd w:val="clear" w:color="auto" w:fill="FFFFFF"/>
        <w:spacing w:beforeAutospacing="0" w:afterAutospacing="0" w:line="360" w:lineRule="auto"/>
        <w:ind w:firstLine="480"/>
        <w:rPr>
          <w:rFonts w:ascii="Times New Roman" w:eastAsia="仿宋_GB2312" w:hAnsi="Times New Roman"/>
          <w:sz w:val="30"/>
          <w:szCs w:val="30"/>
        </w:rPr>
      </w:pPr>
      <w:r>
        <w:rPr>
          <w:rFonts w:ascii="Times New Roman" w:eastAsia="仿宋_GB2312" w:hAnsi="Times New Roman"/>
          <w:sz w:val="30"/>
          <w:szCs w:val="30"/>
        </w:rPr>
        <w:t>复试内容包括专业能力考核、综合素质考核两部分。专业能力考核包括外语听说能力测试和专业课测试；综合素质考核包括实验（实践）能力测试和综合面试。</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w:t>
      </w:r>
      <w:r>
        <w:rPr>
          <w:rFonts w:ascii="Times New Roman" w:eastAsia="仿宋_GB2312" w:hAnsi="Times New Roman" w:cs="Times New Roman"/>
          <w:sz w:val="30"/>
          <w:szCs w:val="30"/>
        </w:rPr>
        <w:t>1</w:t>
      </w:r>
      <w:r>
        <w:rPr>
          <w:rFonts w:ascii="Times New Roman" w:eastAsia="仿宋_GB2312" w:hAnsi="Times New Roman" w:cs="Times New Roman"/>
          <w:sz w:val="30"/>
          <w:szCs w:val="30"/>
        </w:rPr>
        <w:t>）外语听说测试：以面试形式进行，将外语听说测试专家并入综合面试专家组</w:t>
      </w:r>
      <w:r>
        <w:rPr>
          <w:rFonts w:ascii="Times New Roman" w:eastAsia="仿宋_GB2312" w:hAnsi="Times New Roman" w:cs="Times New Roman" w:hint="eastAsia"/>
          <w:sz w:val="30"/>
          <w:szCs w:val="30"/>
        </w:rPr>
        <w:t>，由专门的复试小组成员现场打分</w:t>
      </w:r>
      <w:r>
        <w:rPr>
          <w:rFonts w:ascii="Times New Roman" w:eastAsia="仿宋_GB2312" w:hAnsi="Times New Roman" w:cs="Times New Roman"/>
          <w:sz w:val="30"/>
          <w:szCs w:val="30"/>
        </w:rPr>
        <w:t>。</w:t>
      </w:r>
    </w:p>
    <w:p w:rsidR="00967177" w:rsidRDefault="009357D4" w:rsidP="00967177">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w:t>
      </w:r>
      <w:r>
        <w:rPr>
          <w:rFonts w:ascii="Times New Roman" w:eastAsia="仿宋_GB2312" w:hAnsi="Times New Roman" w:cs="Times New Roman"/>
          <w:sz w:val="30"/>
          <w:szCs w:val="30"/>
        </w:rPr>
        <w:t>2</w:t>
      </w:r>
      <w:r>
        <w:rPr>
          <w:rFonts w:ascii="Times New Roman" w:eastAsia="仿宋_GB2312" w:hAnsi="Times New Roman" w:cs="Times New Roman"/>
          <w:sz w:val="30"/>
          <w:szCs w:val="30"/>
        </w:rPr>
        <w:t>）专业课测试：</w:t>
      </w:r>
      <w:r w:rsidR="00967177">
        <w:rPr>
          <w:rFonts w:ascii="Times New Roman" w:eastAsia="仿宋_GB2312" w:hAnsi="Times New Roman" w:cs="Times New Roman" w:hint="eastAsia"/>
          <w:sz w:val="30"/>
          <w:szCs w:val="30"/>
        </w:rPr>
        <w:t>以</w:t>
      </w:r>
      <w:r w:rsidR="00967177">
        <w:rPr>
          <w:rFonts w:ascii="Times New Roman" w:eastAsia="仿宋_GB2312" w:hAnsi="Times New Roman" w:cs="Times New Roman"/>
          <w:sz w:val="30"/>
          <w:szCs w:val="30"/>
        </w:rPr>
        <w:t>面试</w:t>
      </w:r>
      <w:r w:rsidR="00967177">
        <w:rPr>
          <w:rFonts w:ascii="Times New Roman" w:eastAsia="仿宋_GB2312" w:hAnsi="Times New Roman" w:cs="Times New Roman" w:hint="eastAsia"/>
          <w:sz w:val="30"/>
          <w:szCs w:val="30"/>
        </w:rPr>
        <w:t>方式进行，由复试小组成员现场打分</w:t>
      </w:r>
      <w:r w:rsidR="00967177">
        <w:rPr>
          <w:rFonts w:ascii="Times New Roman" w:eastAsia="仿宋_GB2312" w:hAnsi="Times New Roman" w:cs="Times New Roman"/>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w:t>
      </w:r>
      <w:r>
        <w:rPr>
          <w:rFonts w:ascii="Times New Roman" w:eastAsia="仿宋_GB2312" w:hAnsi="Times New Roman" w:cs="Times New Roman" w:hint="eastAsia"/>
          <w:sz w:val="30"/>
          <w:szCs w:val="30"/>
        </w:rPr>
        <w:t>3</w:t>
      </w:r>
      <w:r>
        <w:rPr>
          <w:rFonts w:ascii="Times New Roman" w:eastAsia="仿宋_GB2312" w:hAnsi="Times New Roman" w:cs="Times New Roman"/>
          <w:sz w:val="30"/>
          <w:szCs w:val="30"/>
        </w:rPr>
        <w:t>）综合</w:t>
      </w:r>
      <w:r>
        <w:rPr>
          <w:rFonts w:ascii="Times New Roman" w:eastAsia="仿宋_GB2312" w:hAnsi="Times New Roman" w:cs="Times New Roman" w:hint="eastAsia"/>
          <w:sz w:val="30"/>
          <w:szCs w:val="30"/>
        </w:rPr>
        <w:t>素质</w:t>
      </w:r>
      <w:r>
        <w:rPr>
          <w:rFonts w:ascii="Times New Roman" w:eastAsia="仿宋_GB2312" w:hAnsi="Times New Roman" w:cs="Times New Roman"/>
          <w:sz w:val="30"/>
          <w:szCs w:val="30"/>
        </w:rPr>
        <w:t>面试：考核内容涉及考生思想政治素质和道</w:t>
      </w:r>
      <w:r>
        <w:rPr>
          <w:rFonts w:ascii="Times New Roman" w:eastAsia="仿宋_GB2312" w:hAnsi="Times New Roman" w:cs="Times New Roman"/>
          <w:sz w:val="30"/>
          <w:szCs w:val="30"/>
        </w:rPr>
        <w:lastRenderedPageBreak/>
        <w:t>德品质考核，考生的创新精神和创新能力考核，考生理论知识和应用技能掌握程度、利用所学理论发现、分析和解决问题的能力考核，考生对报考专业发展动态了解以及在本专业发展潜力考核；考生的科研和社会工作能力、实践经历考核，考生的事业心、责任感、协作性和心理素质以及举止礼仪和表达能力考核等。专业复试小组</w:t>
      </w:r>
      <w:r>
        <w:rPr>
          <w:rFonts w:ascii="Times New Roman" w:eastAsia="仿宋_GB2312" w:hAnsi="Times New Roman" w:cs="Times New Roman" w:hint="eastAsia"/>
          <w:sz w:val="30"/>
          <w:szCs w:val="30"/>
        </w:rPr>
        <w:t>将</w:t>
      </w:r>
      <w:r>
        <w:rPr>
          <w:rFonts w:ascii="Times New Roman" w:eastAsia="仿宋_GB2312" w:hAnsi="Times New Roman" w:cs="Times New Roman"/>
          <w:sz w:val="30"/>
          <w:szCs w:val="30"/>
        </w:rPr>
        <w:t>根据学科自身特色制定更加详细的面试方案。</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综合</w:t>
      </w:r>
      <w:r w:rsidR="007E381A">
        <w:rPr>
          <w:rFonts w:ascii="Times New Roman" w:eastAsia="仿宋_GB2312" w:hAnsi="Times New Roman" w:cs="Times New Roman" w:hint="eastAsia"/>
          <w:sz w:val="30"/>
          <w:szCs w:val="30"/>
        </w:rPr>
        <w:t>素质</w:t>
      </w:r>
      <w:r>
        <w:rPr>
          <w:rFonts w:ascii="Times New Roman" w:eastAsia="仿宋_GB2312" w:hAnsi="Times New Roman" w:cs="Times New Roman"/>
          <w:sz w:val="30"/>
          <w:szCs w:val="30"/>
        </w:rPr>
        <w:t>面试全程由各专业复试小组负责考核，面试成绩由每位复试小组成员独立给出分数，然后取算术平均值得出。</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每个考生总计面试时长一般为</w:t>
      </w:r>
      <w:r>
        <w:rPr>
          <w:rFonts w:ascii="Times New Roman" w:eastAsia="仿宋_GB2312" w:hAnsi="Times New Roman" w:cs="Times New Roman"/>
          <w:sz w:val="30"/>
          <w:szCs w:val="30"/>
        </w:rPr>
        <w:t>30</w:t>
      </w:r>
      <w:r>
        <w:rPr>
          <w:rFonts w:ascii="Times New Roman" w:eastAsia="仿宋_GB2312" w:hAnsi="Times New Roman" w:cs="Times New Roman"/>
          <w:sz w:val="30"/>
          <w:szCs w:val="30"/>
        </w:rPr>
        <w:t>分钟左右，具体时间可由面试专家组根据面试情况适当调整。</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计分办法及具体要求</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w:t>
      </w:r>
      <w:r>
        <w:rPr>
          <w:rFonts w:ascii="Times New Roman" w:eastAsia="仿宋_GB2312" w:hAnsi="Times New Roman" w:cs="Times New Roman"/>
          <w:sz w:val="30"/>
          <w:szCs w:val="30"/>
        </w:rPr>
        <w:t>1</w:t>
      </w:r>
      <w:r>
        <w:rPr>
          <w:rFonts w:ascii="Times New Roman" w:eastAsia="仿宋_GB2312" w:hAnsi="Times New Roman" w:cs="Times New Roman"/>
          <w:sz w:val="30"/>
          <w:szCs w:val="30"/>
        </w:rPr>
        <w:t>）复试成绩总分</w:t>
      </w:r>
      <w:r>
        <w:rPr>
          <w:rFonts w:ascii="Times New Roman" w:eastAsia="仿宋_GB2312" w:hAnsi="Times New Roman" w:cs="Times New Roman"/>
          <w:sz w:val="30"/>
          <w:szCs w:val="30"/>
        </w:rPr>
        <w:t>200</w:t>
      </w:r>
      <w:r>
        <w:rPr>
          <w:rFonts w:ascii="Times New Roman" w:eastAsia="仿宋_GB2312" w:hAnsi="Times New Roman" w:cs="Times New Roman" w:hint="eastAsia"/>
          <w:sz w:val="30"/>
          <w:szCs w:val="30"/>
        </w:rPr>
        <w:t>分</w:t>
      </w:r>
      <w:r>
        <w:rPr>
          <w:rFonts w:ascii="Times New Roman" w:eastAsia="仿宋_GB2312" w:hAnsi="Times New Roman" w:cs="Times New Roman"/>
          <w:sz w:val="30"/>
          <w:szCs w:val="30"/>
        </w:rPr>
        <w:t>，其中专业能力考核</w:t>
      </w:r>
      <w:r>
        <w:rPr>
          <w:rFonts w:ascii="Times New Roman" w:eastAsia="仿宋_GB2312" w:hAnsi="Times New Roman" w:cs="Times New Roman" w:hint="eastAsia"/>
          <w:sz w:val="30"/>
          <w:szCs w:val="30"/>
        </w:rPr>
        <w:t>100</w:t>
      </w:r>
      <w:r>
        <w:rPr>
          <w:rFonts w:ascii="Times New Roman" w:eastAsia="仿宋_GB2312" w:hAnsi="Times New Roman" w:cs="Times New Roman"/>
          <w:sz w:val="30"/>
          <w:szCs w:val="30"/>
        </w:rPr>
        <w:t>分，综合素质考核</w:t>
      </w:r>
      <w:r>
        <w:rPr>
          <w:rFonts w:ascii="Times New Roman" w:eastAsia="仿宋_GB2312" w:hAnsi="Times New Roman" w:cs="Times New Roman" w:hint="eastAsia"/>
          <w:sz w:val="30"/>
          <w:szCs w:val="30"/>
        </w:rPr>
        <w:t>100</w:t>
      </w:r>
      <w:r>
        <w:rPr>
          <w:rFonts w:ascii="Times New Roman" w:eastAsia="仿宋_GB2312" w:hAnsi="Times New Roman" w:cs="Times New Roman"/>
          <w:sz w:val="30"/>
          <w:szCs w:val="30"/>
        </w:rPr>
        <w:t>分。专业能力考核成绩包括外语听说能力测试</w:t>
      </w:r>
      <w:r>
        <w:rPr>
          <w:rFonts w:ascii="Times New Roman" w:eastAsia="仿宋_GB2312" w:hAnsi="Times New Roman" w:cs="Times New Roman" w:hint="eastAsia"/>
          <w:sz w:val="30"/>
          <w:szCs w:val="30"/>
        </w:rPr>
        <w:t>25</w:t>
      </w:r>
      <w:r>
        <w:rPr>
          <w:rFonts w:ascii="Times New Roman" w:eastAsia="仿宋_GB2312" w:hAnsi="Times New Roman" w:cs="Times New Roman"/>
          <w:sz w:val="30"/>
          <w:szCs w:val="30"/>
        </w:rPr>
        <w:t>分、专业课测试</w:t>
      </w:r>
      <w:r>
        <w:rPr>
          <w:rFonts w:ascii="Times New Roman" w:eastAsia="仿宋_GB2312" w:hAnsi="Times New Roman" w:cs="Times New Roman" w:hint="eastAsia"/>
          <w:sz w:val="30"/>
          <w:szCs w:val="30"/>
        </w:rPr>
        <w:t>75</w:t>
      </w:r>
      <w:r>
        <w:rPr>
          <w:rFonts w:ascii="Times New Roman" w:eastAsia="仿宋_GB2312" w:hAnsi="Times New Roman" w:cs="Times New Roman"/>
          <w:sz w:val="30"/>
          <w:szCs w:val="30"/>
        </w:rPr>
        <w:t>分；综合素质考核成绩包括实验（实践）能力测试</w:t>
      </w:r>
      <w:r>
        <w:rPr>
          <w:rFonts w:ascii="Times New Roman" w:eastAsia="仿宋_GB2312" w:hAnsi="Times New Roman" w:cs="Times New Roman" w:hint="eastAsia"/>
          <w:sz w:val="30"/>
          <w:szCs w:val="30"/>
        </w:rPr>
        <w:t>和</w:t>
      </w:r>
      <w:r>
        <w:rPr>
          <w:rFonts w:ascii="Times New Roman" w:eastAsia="仿宋_GB2312" w:hAnsi="Times New Roman" w:cs="Times New Roman"/>
          <w:sz w:val="30"/>
          <w:szCs w:val="30"/>
        </w:rPr>
        <w:t>综合面试</w:t>
      </w:r>
      <w:r>
        <w:rPr>
          <w:rFonts w:ascii="Times New Roman" w:eastAsia="仿宋_GB2312" w:hAnsi="Times New Roman" w:cs="Times New Roman" w:hint="eastAsia"/>
          <w:sz w:val="30"/>
          <w:szCs w:val="30"/>
        </w:rPr>
        <w:t>共计</w:t>
      </w:r>
      <w:r>
        <w:rPr>
          <w:rFonts w:ascii="Times New Roman" w:eastAsia="仿宋_GB2312" w:hAnsi="Times New Roman" w:cs="Times New Roman" w:hint="eastAsia"/>
          <w:sz w:val="30"/>
          <w:szCs w:val="30"/>
        </w:rPr>
        <w:t>100</w:t>
      </w:r>
      <w:r>
        <w:rPr>
          <w:rFonts w:ascii="Times New Roman" w:eastAsia="仿宋_GB2312" w:hAnsi="Times New Roman" w:cs="Times New Roman"/>
          <w:sz w:val="30"/>
          <w:szCs w:val="30"/>
        </w:rPr>
        <w:t>分。</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w:t>
      </w:r>
      <w:r>
        <w:rPr>
          <w:rFonts w:ascii="Times New Roman" w:eastAsia="仿宋_GB2312" w:hAnsi="Times New Roman" w:cs="Times New Roman" w:hint="eastAsia"/>
          <w:sz w:val="30"/>
          <w:szCs w:val="30"/>
        </w:rPr>
        <w:t>2</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考生复试成绩包括专业能力考核、综合素质考核两部分成绩之和，其复试成绩低于</w:t>
      </w:r>
      <w:r>
        <w:rPr>
          <w:rFonts w:ascii="Times New Roman" w:eastAsia="仿宋_GB2312" w:hAnsi="Times New Roman" w:cs="Times New Roman"/>
          <w:sz w:val="30"/>
          <w:szCs w:val="30"/>
        </w:rPr>
        <w:t>1</w:t>
      </w:r>
      <w:r>
        <w:rPr>
          <w:rFonts w:ascii="Times New Roman" w:eastAsia="仿宋_GB2312" w:hAnsi="Times New Roman" w:cs="Times New Roman" w:hint="eastAsia"/>
          <w:sz w:val="30"/>
          <w:szCs w:val="30"/>
        </w:rPr>
        <w:t>2</w:t>
      </w:r>
      <w:r>
        <w:rPr>
          <w:rFonts w:ascii="Times New Roman" w:eastAsia="仿宋_GB2312" w:hAnsi="Times New Roman" w:cs="Times New Roman"/>
          <w:sz w:val="30"/>
          <w:szCs w:val="30"/>
        </w:rPr>
        <w:t>0</w:t>
      </w:r>
      <w:r>
        <w:rPr>
          <w:rFonts w:ascii="Times New Roman" w:eastAsia="仿宋_GB2312" w:hAnsi="Times New Roman" w:cs="Times New Roman"/>
          <w:sz w:val="30"/>
          <w:szCs w:val="30"/>
        </w:rPr>
        <w:t>分视为复试成绩不合格。</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w:t>
      </w:r>
      <w:r>
        <w:rPr>
          <w:rFonts w:ascii="Times New Roman" w:eastAsia="仿宋_GB2312" w:hAnsi="Times New Roman" w:cs="Times New Roman"/>
          <w:sz w:val="30"/>
          <w:szCs w:val="30"/>
        </w:rPr>
        <w:t>3</w:t>
      </w:r>
      <w:r>
        <w:rPr>
          <w:rFonts w:ascii="Times New Roman" w:eastAsia="仿宋_GB2312" w:hAnsi="Times New Roman" w:cs="Times New Roman"/>
          <w:sz w:val="30"/>
          <w:szCs w:val="30"/>
        </w:rPr>
        <w:t>）专业课测试范围依据《招生简章》中公布的复试科目内容进行。</w:t>
      </w:r>
    </w:p>
    <w:p w:rsidR="00390092" w:rsidRDefault="009357D4" w:rsidP="00CF2FAB">
      <w:pPr>
        <w:pStyle w:val="a8"/>
        <w:widowControl/>
        <w:snapToGrid w:val="0"/>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4</w:t>
      </w:r>
      <w:r>
        <w:rPr>
          <w:rFonts w:ascii="Times New Roman" w:eastAsia="仿宋_GB2312" w:hAnsi="Times New Roman"/>
          <w:sz w:val="30"/>
          <w:szCs w:val="30"/>
        </w:rPr>
        <w:t>）同等学力考生在复试期间除参加上述各项内容的复试外，还须按《招生简</w:t>
      </w:r>
      <w:r w:rsidR="00FC44EF">
        <w:rPr>
          <w:rFonts w:ascii="Times New Roman" w:eastAsia="仿宋_GB2312" w:hAnsi="Times New Roman"/>
          <w:sz w:val="30"/>
          <w:szCs w:val="30"/>
        </w:rPr>
        <w:t>章》要求加试所报考专业的两门本科主干课</w:t>
      </w:r>
      <w:r w:rsidR="00FC44EF">
        <w:rPr>
          <w:rFonts w:ascii="Times New Roman" w:eastAsia="仿宋_GB2312" w:hAnsi="Times New Roman"/>
          <w:sz w:val="30"/>
          <w:szCs w:val="30"/>
        </w:rPr>
        <w:lastRenderedPageBreak/>
        <w:t>程。加试方式为网络远程</w:t>
      </w:r>
      <w:r w:rsidR="00FC44EF">
        <w:rPr>
          <w:rFonts w:ascii="Times New Roman" w:eastAsia="仿宋_GB2312" w:hAnsi="Times New Roman" w:hint="eastAsia"/>
          <w:sz w:val="30"/>
          <w:szCs w:val="30"/>
        </w:rPr>
        <w:t>面试</w:t>
      </w:r>
      <w:r>
        <w:rPr>
          <w:rFonts w:ascii="Times New Roman" w:eastAsia="仿宋_GB2312" w:hAnsi="Times New Roman"/>
          <w:sz w:val="30"/>
          <w:szCs w:val="30"/>
        </w:rPr>
        <w:t>，试卷满分为</w:t>
      </w:r>
      <w:r>
        <w:rPr>
          <w:rFonts w:ascii="Times New Roman" w:eastAsia="仿宋_GB2312" w:hAnsi="Times New Roman"/>
          <w:sz w:val="30"/>
          <w:szCs w:val="30"/>
        </w:rPr>
        <w:t>100</w:t>
      </w:r>
      <w:r>
        <w:rPr>
          <w:rFonts w:ascii="Times New Roman" w:eastAsia="仿宋_GB2312" w:hAnsi="Times New Roman"/>
          <w:sz w:val="30"/>
          <w:szCs w:val="30"/>
        </w:rPr>
        <w:t>分，加试科目成绩不计入复试总分。加试科目低于</w:t>
      </w:r>
      <w:r>
        <w:rPr>
          <w:rFonts w:ascii="Times New Roman" w:eastAsia="仿宋_GB2312" w:hAnsi="Times New Roman"/>
          <w:sz w:val="30"/>
          <w:szCs w:val="30"/>
        </w:rPr>
        <w:t>60</w:t>
      </w:r>
      <w:r>
        <w:rPr>
          <w:rFonts w:ascii="Times New Roman" w:eastAsia="仿宋_GB2312" w:hAnsi="Times New Roman"/>
          <w:sz w:val="30"/>
          <w:szCs w:val="30"/>
        </w:rPr>
        <w:t>分为不</w:t>
      </w:r>
      <w:r>
        <w:rPr>
          <w:rFonts w:ascii="Times New Roman" w:eastAsia="仿宋_GB2312" w:hAnsi="Times New Roman" w:hint="eastAsia"/>
          <w:sz w:val="30"/>
          <w:szCs w:val="30"/>
        </w:rPr>
        <w:t>合格。</w:t>
      </w:r>
    </w:p>
    <w:p w:rsidR="004B5BF4" w:rsidRDefault="004B5BF4" w:rsidP="00CF2FAB">
      <w:pPr>
        <w:pStyle w:val="a8"/>
        <w:widowControl/>
        <w:snapToGrid w:val="0"/>
        <w:spacing w:beforeLines="50" w:beforeAutospacing="0" w:afterAutospacing="0" w:line="360" w:lineRule="auto"/>
        <w:ind w:firstLineChars="200" w:firstLine="602"/>
        <w:jc w:val="both"/>
        <w:rPr>
          <w:rFonts w:ascii="Times New Roman" w:eastAsia="仿宋_GB2312" w:hAnsi="Times New Roman"/>
          <w:b/>
          <w:bCs/>
          <w:sz w:val="30"/>
          <w:szCs w:val="30"/>
        </w:rPr>
      </w:pPr>
    </w:p>
    <w:p w:rsidR="00390092" w:rsidRDefault="004B5BF4" w:rsidP="00CF2FAB">
      <w:pPr>
        <w:pStyle w:val="a8"/>
        <w:widowControl/>
        <w:snapToGrid w:val="0"/>
        <w:spacing w:beforeLines="50" w:beforeAutospacing="0" w:afterAutospacing="0" w:line="360" w:lineRule="auto"/>
        <w:ind w:firstLineChars="200" w:firstLine="602"/>
        <w:jc w:val="both"/>
        <w:rPr>
          <w:rFonts w:ascii="Times New Roman" w:eastAsia="仿宋_GB2312" w:hAnsi="Times New Roman"/>
          <w:b/>
          <w:bCs/>
          <w:sz w:val="30"/>
          <w:szCs w:val="30"/>
        </w:rPr>
      </w:pPr>
      <w:r>
        <w:rPr>
          <w:rFonts w:ascii="Times New Roman" w:eastAsia="仿宋_GB2312" w:hAnsi="Times New Roman" w:hint="eastAsia"/>
          <w:b/>
          <w:bCs/>
          <w:sz w:val="30"/>
          <w:szCs w:val="30"/>
        </w:rPr>
        <w:t>七</w:t>
      </w:r>
      <w:r w:rsidR="009357D4">
        <w:rPr>
          <w:rFonts w:ascii="Times New Roman" w:eastAsia="仿宋_GB2312" w:hAnsi="Times New Roman"/>
          <w:b/>
          <w:bCs/>
          <w:sz w:val="30"/>
          <w:szCs w:val="30"/>
        </w:rPr>
        <w:t>、调剂</w:t>
      </w:r>
    </w:p>
    <w:p w:rsidR="00390092" w:rsidRDefault="009357D4" w:rsidP="00CF2FAB">
      <w:pPr>
        <w:spacing w:beforeLines="50" w:line="49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（一）调剂基本要求</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调剂工作按教育部《</w:t>
      </w:r>
      <w:r>
        <w:rPr>
          <w:rFonts w:ascii="Times New Roman" w:eastAsia="仿宋_GB2312" w:hAnsi="Times New Roman" w:cs="Times New Roman"/>
          <w:sz w:val="30"/>
          <w:szCs w:val="30"/>
        </w:rPr>
        <w:t>202</w:t>
      </w:r>
      <w:r>
        <w:rPr>
          <w:rFonts w:ascii="Times New Roman" w:eastAsia="仿宋_GB2312" w:hAnsi="Times New Roman" w:cs="Times New Roman" w:hint="eastAsia"/>
          <w:sz w:val="30"/>
          <w:szCs w:val="30"/>
        </w:rPr>
        <w:t>1</w:t>
      </w:r>
      <w:r>
        <w:rPr>
          <w:rFonts w:ascii="Times New Roman" w:eastAsia="仿宋_GB2312" w:hAnsi="Times New Roman" w:cs="Times New Roman"/>
          <w:sz w:val="30"/>
          <w:szCs w:val="30"/>
        </w:rPr>
        <w:t>年全国硕士研究生招生工作管理规定》中关于调剂的要求执行。一志愿生源充足的专业原则上不再接收调剂</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调剂考生基本</w:t>
      </w:r>
      <w:r>
        <w:rPr>
          <w:rFonts w:ascii="Times New Roman" w:eastAsia="仿宋_GB2312" w:hAnsi="Times New Roman" w:cs="Times New Roman" w:hint="eastAsia"/>
          <w:sz w:val="30"/>
          <w:szCs w:val="30"/>
        </w:rPr>
        <w:t>要求</w:t>
      </w:r>
      <w:r>
        <w:rPr>
          <w:rFonts w:ascii="Times New Roman" w:eastAsia="仿宋_GB2312" w:hAnsi="Times New Roman" w:cs="Times New Roman"/>
          <w:sz w:val="30"/>
          <w:szCs w:val="30"/>
        </w:rPr>
        <w:t>是：</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符合调入专业的报考条件</w:t>
      </w:r>
      <w:r>
        <w:rPr>
          <w:rFonts w:ascii="Times New Roman" w:eastAsia="仿宋_GB2312" w:hAnsi="Times New Roman" w:cs="Times New Roman" w:hint="eastAsia"/>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初试成绩符合第一志愿报考专业在</w:t>
      </w:r>
      <w:r>
        <w:rPr>
          <w:rFonts w:ascii="Times New Roman" w:eastAsia="仿宋_GB2312" w:hAnsi="Times New Roman" w:cs="Times New Roman" w:hint="eastAsia"/>
          <w:sz w:val="30"/>
          <w:szCs w:val="30"/>
        </w:rPr>
        <w:t>一</w:t>
      </w:r>
      <w:r>
        <w:rPr>
          <w:rFonts w:ascii="Times New Roman" w:eastAsia="仿宋_GB2312" w:hAnsi="Times New Roman" w:cs="Times New Roman"/>
          <w:sz w:val="30"/>
          <w:szCs w:val="30"/>
        </w:rPr>
        <w:t>区的全国初试成绩基本要求</w:t>
      </w:r>
      <w:r>
        <w:rPr>
          <w:rFonts w:ascii="Times New Roman" w:eastAsia="仿宋_GB2312" w:hAnsi="Times New Roman" w:cs="Times New Roman" w:hint="eastAsia"/>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调入专业与第一志愿报考专业相同或相近，应在同一学科门类范围内</w:t>
      </w:r>
      <w:r w:rsidR="002C1A6C">
        <w:rPr>
          <w:rFonts w:ascii="Times New Roman" w:eastAsia="仿宋_GB2312" w:hAnsi="Times New Roman" w:cs="Times New Roman" w:hint="eastAsia"/>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4.</w:t>
      </w:r>
      <w:r>
        <w:rPr>
          <w:rFonts w:ascii="Times New Roman" w:eastAsia="仿宋_GB2312" w:hAnsi="Times New Roman" w:cs="Times New Roman" w:hint="eastAsia"/>
          <w:sz w:val="30"/>
          <w:szCs w:val="30"/>
        </w:rPr>
        <w:t>初试科目与调入专业初试科目相同或相近，其中初试全国统一命题科目应与调入专业全国统一命题科目相同。</w:t>
      </w:r>
    </w:p>
    <w:p w:rsidR="002C1A6C" w:rsidRDefault="002C1A6C">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 </w:t>
      </w:r>
      <w:r>
        <w:rPr>
          <w:rFonts w:ascii="Times New Roman" w:eastAsia="仿宋_GB2312" w:hAnsi="Times New Roman" w:cs="Times New Roman" w:hint="eastAsia"/>
          <w:sz w:val="30"/>
          <w:szCs w:val="30"/>
        </w:rPr>
        <w:t>我校原则上学术型硕士工学、理学、管理学门类及专业学位，统考科目英语一、英语二可视为相同。</w:t>
      </w:r>
    </w:p>
    <w:p w:rsidR="00390092" w:rsidRDefault="009357D4" w:rsidP="00CF2FAB">
      <w:pPr>
        <w:spacing w:beforeLines="50"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w:t>
      </w:r>
      <w:r>
        <w:rPr>
          <w:rFonts w:ascii="Times New Roman" w:eastAsia="仿宋_GB2312" w:hAnsi="Times New Roman" w:cs="Times New Roman" w:hint="eastAsia"/>
          <w:sz w:val="30"/>
          <w:szCs w:val="30"/>
        </w:rPr>
        <w:t>二</w:t>
      </w:r>
      <w:r>
        <w:rPr>
          <w:rFonts w:ascii="Times New Roman" w:eastAsia="仿宋_GB2312" w:hAnsi="Times New Roman" w:cs="Times New Roman"/>
          <w:sz w:val="30"/>
          <w:szCs w:val="30"/>
        </w:rPr>
        <w:t>）调剂</w:t>
      </w:r>
      <w:r>
        <w:rPr>
          <w:rFonts w:ascii="Times New Roman" w:eastAsia="仿宋_GB2312" w:hAnsi="Times New Roman" w:cs="Times New Roman" w:hint="eastAsia"/>
          <w:sz w:val="30"/>
          <w:szCs w:val="30"/>
        </w:rPr>
        <w:t>具体</w:t>
      </w:r>
      <w:r>
        <w:rPr>
          <w:rFonts w:ascii="Times New Roman" w:eastAsia="仿宋_GB2312" w:hAnsi="Times New Roman" w:cs="Times New Roman"/>
          <w:sz w:val="30"/>
          <w:szCs w:val="30"/>
        </w:rPr>
        <w:t>要求</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所有调剂考生（既包括接收外单位调剂考生，也包括接收本单位内部调剂考生）必须通过教育部指定的</w:t>
      </w:r>
      <w:r>
        <w:rPr>
          <w:rFonts w:ascii="Times New Roman" w:eastAsia="仿宋_GB2312" w:hAnsi="Times New Roman" w:cs="Times New Roman"/>
          <w:sz w:val="30"/>
          <w:szCs w:val="30"/>
        </w:rPr>
        <w:t>“</w:t>
      </w:r>
      <w:r>
        <w:rPr>
          <w:rFonts w:ascii="Times New Roman" w:eastAsia="仿宋_GB2312" w:hAnsi="Times New Roman" w:cs="Times New Roman"/>
          <w:sz w:val="30"/>
          <w:szCs w:val="30"/>
        </w:rPr>
        <w:t>全国硕士生招生调剂服务系统</w:t>
      </w:r>
      <w:r>
        <w:rPr>
          <w:rFonts w:ascii="Times New Roman" w:eastAsia="仿宋_GB2312" w:hAnsi="Times New Roman" w:cs="Times New Roman"/>
          <w:sz w:val="30"/>
          <w:szCs w:val="30"/>
        </w:rPr>
        <w:t>”</w:t>
      </w:r>
      <w:r>
        <w:rPr>
          <w:rFonts w:ascii="Times New Roman" w:eastAsia="仿宋_GB2312" w:hAnsi="Times New Roman" w:cs="Times New Roman"/>
          <w:sz w:val="30"/>
          <w:szCs w:val="30"/>
        </w:rPr>
        <w:t>进行（</w:t>
      </w:r>
      <w:r w:rsidR="00FB170A">
        <w:rPr>
          <w:rFonts w:ascii="Times New Roman" w:eastAsia="仿宋_GB2312" w:hAnsi="Times New Roman" w:cs="Times New Roman" w:hint="eastAsia"/>
          <w:sz w:val="30"/>
          <w:szCs w:val="30"/>
        </w:rPr>
        <w:t>退役大学生士兵加分项目</w:t>
      </w:r>
      <w:r>
        <w:rPr>
          <w:rFonts w:ascii="Times New Roman" w:eastAsia="仿宋_GB2312" w:hAnsi="Times New Roman" w:cs="Times New Roman"/>
          <w:sz w:val="30"/>
          <w:szCs w:val="30"/>
        </w:rPr>
        <w:t>考生、享受少数民族政策考生可除外）。</w:t>
      </w:r>
    </w:p>
    <w:p w:rsidR="00390092" w:rsidRDefault="00FB170A"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lastRenderedPageBreak/>
        <w:t>（</w:t>
      </w:r>
      <w:r>
        <w:rPr>
          <w:rFonts w:ascii="Times New Roman" w:eastAsia="仿宋_GB2312" w:hAnsi="Times New Roman" w:hint="eastAsia"/>
          <w:sz w:val="30"/>
          <w:szCs w:val="30"/>
        </w:rPr>
        <w:t>三</w:t>
      </w:r>
      <w:r w:rsidR="009357D4">
        <w:rPr>
          <w:rFonts w:ascii="Times New Roman" w:eastAsia="仿宋_GB2312" w:hAnsi="Times New Roman"/>
          <w:sz w:val="30"/>
          <w:szCs w:val="30"/>
        </w:rPr>
        <w:t>）调剂系统开放时间</w:t>
      </w:r>
    </w:p>
    <w:p w:rsidR="00390092" w:rsidRDefault="00FB170A">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文学院</w:t>
      </w:r>
      <w:r w:rsidR="009357D4">
        <w:rPr>
          <w:rFonts w:ascii="Times New Roman" w:eastAsia="仿宋_GB2312" w:hAnsi="Times New Roman" w:cs="Times New Roman"/>
          <w:sz w:val="30"/>
          <w:szCs w:val="30"/>
        </w:rPr>
        <w:t>每次开放调剂系统持续时间</w:t>
      </w:r>
      <w:r w:rsidR="009357D4">
        <w:rPr>
          <w:rFonts w:ascii="Times New Roman" w:eastAsia="仿宋_GB2312" w:hAnsi="Times New Roman" w:cs="Times New Roman" w:hint="eastAsia"/>
          <w:sz w:val="30"/>
          <w:szCs w:val="30"/>
        </w:rPr>
        <w:t>为</w:t>
      </w:r>
      <w:r w:rsidR="009357D4">
        <w:rPr>
          <w:rFonts w:ascii="Times New Roman" w:eastAsia="仿宋_GB2312" w:hAnsi="Times New Roman" w:cs="Times New Roman"/>
          <w:sz w:val="30"/>
          <w:szCs w:val="30"/>
        </w:rPr>
        <w:t>12</w:t>
      </w:r>
      <w:r w:rsidR="009357D4">
        <w:rPr>
          <w:rFonts w:ascii="Times New Roman" w:eastAsia="仿宋_GB2312" w:hAnsi="Times New Roman" w:cs="Times New Roman"/>
          <w:sz w:val="30"/>
          <w:szCs w:val="30"/>
        </w:rPr>
        <w:t>小时</w:t>
      </w:r>
      <w:r w:rsidR="009357D4">
        <w:rPr>
          <w:rFonts w:ascii="Times New Roman" w:eastAsia="仿宋_GB2312" w:hAnsi="Times New Roman" w:cs="Times New Roman" w:hint="eastAsia"/>
          <w:sz w:val="30"/>
          <w:szCs w:val="30"/>
        </w:rPr>
        <w:t>，如果</w:t>
      </w:r>
      <w:r w:rsidR="009357D4">
        <w:rPr>
          <w:rFonts w:ascii="Times New Roman" w:eastAsia="仿宋_GB2312" w:hAnsi="Times New Roman" w:cs="Times New Roman" w:hint="eastAsia"/>
          <w:sz w:val="30"/>
          <w:szCs w:val="30"/>
        </w:rPr>
        <w:t>12</w:t>
      </w:r>
      <w:r w:rsidR="009357D4">
        <w:rPr>
          <w:rFonts w:ascii="Times New Roman" w:eastAsia="仿宋_GB2312" w:hAnsi="Times New Roman" w:cs="Times New Roman" w:hint="eastAsia"/>
          <w:sz w:val="30"/>
          <w:szCs w:val="30"/>
        </w:rPr>
        <w:t>小时内满足专业复试人数比例，将不再继续开放调剂系统；如果无法满足专业复试人数比例，将继续开放调剂系统，以</w:t>
      </w:r>
      <w:r w:rsidR="009357D4">
        <w:rPr>
          <w:rFonts w:ascii="Times New Roman" w:eastAsia="仿宋_GB2312" w:hAnsi="Times New Roman" w:cs="Times New Roman" w:hint="eastAsia"/>
          <w:sz w:val="30"/>
          <w:szCs w:val="30"/>
        </w:rPr>
        <w:t>12</w:t>
      </w:r>
      <w:r w:rsidR="009357D4">
        <w:rPr>
          <w:rFonts w:ascii="Times New Roman" w:eastAsia="仿宋_GB2312" w:hAnsi="Times New Roman" w:cs="Times New Roman" w:hint="eastAsia"/>
          <w:sz w:val="30"/>
          <w:szCs w:val="30"/>
        </w:rPr>
        <w:t>小时为节点，直到招满为止</w:t>
      </w:r>
      <w:r w:rsidR="009357D4">
        <w:rPr>
          <w:rFonts w:ascii="Times New Roman" w:eastAsia="仿宋_GB2312" w:hAnsi="Times New Roman" w:cs="Times New Roman"/>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考生调剂志愿锁定时间最长不超过</w:t>
      </w:r>
      <w:r w:rsidR="00FB170A">
        <w:rPr>
          <w:rFonts w:ascii="Times New Roman" w:eastAsia="仿宋_GB2312" w:hAnsi="Times New Roman" w:cs="Times New Roman" w:hint="eastAsia"/>
          <w:sz w:val="30"/>
          <w:szCs w:val="30"/>
        </w:rPr>
        <w:t>36</w:t>
      </w:r>
      <w:r>
        <w:rPr>
          <w:rFonts w:ascii="Times New Roman" w:eastAsia="仿宋_GB2312" w:hAnsi="Times New Roman" w:cs="Times New Roman"/>
          <w:sz w:val="30"/>
          <w:szCs w:val="30"/>
        </w:rPr>
        <w:t>小时。锁定时间到达后，锁定解除，考生可继续填报其他志愿。</w:t>
      </w:r>
    </w:p>
    <w:p w:rsidR="00390092" w:rsidRDefault="001C4F9A"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hint="eastAsia"/>
          <w:sz w:val="30"/>
          <w:szCs w:val="30"/>
        </w:rPr>
        <w:t>四</w:t>
      </w:r>
      <w:r w:rsidR="009357D4">
        <w:rPr>
          <w:rFonts w:ascii="Times New Roman" w:eastAsia="仿宋_GB2312" w:hAnsi="Times New Roman"/>
          <w:sz w:val="30"/>
          <w:szCs w:val="30"/>
        </w:rPr>
        <w:t>）调剂程序</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hint="eastAsia"/>
          <w:sz w:val="30"/>
          <w:szCs w:val="30"/>
        </w:rPr>
        <w:t xml:space="preserve"> </w:t>
      </w:r>
      <w:r w:rsidR="001C4F9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发布调剂公告。</w:t>
      </w:r>
      <w:r w:rsidR="001C4F9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在网站公布调剂专业、调剂名额、调剂条件、调剂程序及联系方式等，并在教育部调剂系统设置调剂专业、名额及条件。</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考生填报调剂信息。符合调剂条件的考生在中国研究生招生信息网调剂系统中按要求填报调剂志愿。</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hint="eastAsia"/>
          <w:sz w:val="30"/>
          <w:szCs w:val="30"/>
        </w:rPr>
        <w:t xml:space="preserve"> </w:t>
      </w:r>
      <w:r w:rsidR="001C4F9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审核调剂。</w:t>
      </w:r>
      <w:r w:rsidR="001C4F9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按调剂条件挑选考生并确认考生调剂意愿，将同意调剂的合格考生添加到复试备选库。对申请我校同一专业、初试科目完全相同的调剂考生，按考生初试成绩择优遴选进入复试的考生名单。不得简单以考生提交调剂志愿的时间先后顺序等非学业水平标准作为遴选依据。</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4.</w:t>
      </w:r>
      <w:r>
        <w:rPr>
          <w:rFonts w:ascii="Times New Roman" w:eastAsia="仿宋_GB2312" w:hAnsi="Times New Roman" w:cs="Times New Roman" w:hint="eastAsia"/>
          <w:sz w:val="30"/>
          <w:szCs w:val="30"/>
        </w:rPr>
        <w:t xml:space="preserve"> </w:t>
      </w:r>
      <w:r w:rsidR="001C4F9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发出调剂复试通知。</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5.</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学校</w:t>
      </w:r>
      <w:r>
        <w:rPr>
          <w:rFonts w:ascii="Times New Roman" w:eastAsia="仿宋_GB2312" w:hAnsi="Times New Roman" w:cs="Times New Roman" w:hint="eastAsia"/>
          <w:sz w:val="30"/>
          <w:szCs w:val="30"/>
        </w:rPr>
        <w:t>研究生院</w:t>
      </w:r>
      <w:r>
        <w:rPr>
          <w:rFonts w:ascii="Times New Roman" w:eastAsia="仿宋_GB2312" w:hAnsi="Times New Roman" w:cs="Times New Roman"/>
          <w:sz w:val="30"/>
          <w:szCs w:val="30"/>
        </w:rPr>
        <w:t>审核复试通知。</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6.</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考生接受复试通知。考生须在规定时间内接受复试通知，否则视为放弃复试资格。</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lastRenderedPageBreak/>
        <w:t>7.</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考生复试。考生按复试通知要求进行网络复试。</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8.</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待录取操作。对复试合格拟录取的调剂考生，学校将在调剂系统中发</w:t>
      </w:r>
      <w:r>
        <w:rPr>
          <w:rFonts w:ascii="Times New Roman" w:eastAsia="仿宋_GB2312" w:hAnsi="Times New Roman" w:cs="Times New Roman" w:hint="eastAsia"/>
          <w:sz w:val="30"/>
          <w:szCs w:val="30"/>
        </w:rPr>
        <w:t>送“待录取通知”，考生必须在规定时间内接受“待录取”，否则</w:t>
      </w:r>
      <w:r>
        <w:rPr>
          <w:rFonts w:ascii="Times New Roman" w:eastAsia="仿宋_GB2312" w:hAnsi="Times New Roman" w:cs="Times New Roman"/>
          <w:sz w:val="30"/>
          <w:szCs w:val="30"/>
        </w:rPr>
        <w:t>取消拟录取资格。</w:t>
      </w:r>
    </w:p>
    <w:p w:rsidR="00390092" w:rsidRDefault="001C4F9A" w:rsidP="00CF2FAB">
      <w:pPr>
        <w:pStyle w:val="a8"/>
        <w:widowControl/>
        <w:snapToGrid w:val="0"/>
        <w:spacing w:beforeLines="50" w:beforeAutospacing="0" w:afterAutospacing="0" w:line="360" w:lineRule="auto"/>
        <w:ind w:firstLineChars="200" w:firstLine="602"/>
        <w:jc w:val="both"/>
        <w:rPr>
          <w:rFonts w:ascii="Times New Roman" w:eastAsia="仿宋_GB2312" w:hAnsi="Times New Roman"/>
          <w:b/>
          <w:bCs/>
          <w:sz w:val="30"/>
          <w:szCs w:val="30"/>
        </w:rPr>
      </w:pPr>
      <w:r>
        <w:rPr>
          <w:rFonts w:ascii="Times New Roman" w:eastAsia="仿宋_GB2312" w:hAnsi="Times New Roman" w:hint="eastAsia"/>
          <w:b/>
          <w:bCs/>
          <w:sz w:val="30"/>
          <w:szCs w:val="30"/>
        </w:rPr>
        <w:t>八</w:t>
      </w:r>
      <w:r w:rsidR="009357D4">
        <w:rPr>
          <w:rFonts w:ascii="Times New Roman" w:eastAsia="仿宋_GB2312" w:hAnsi="Times New Roman"/>
          <w:b/>
          <w:bCs/>
          <w:sz w:val="30"/>
          <w:szCs w:val="30"/>
        </w:rPr>
        <w:t>、录取工作</w:t>
      </w:r>
    </w:p>
    <w:p w:rsidR="00390092" w:rsidRDefault="009357D4"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（一）录取类别</w:t>
      </w:r>
    </w:p>
    <w:p w:rsidR="00390092" w:rsidRDefault="001C4F9A">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kern w:val="0"/>
          <w:sz w:val="30"/>
          <w:szCs w:val="30"/>
        </w:rPr>
        <w:t>学院</w:t>
      </w:r>
      <w:r w:rsidR="009357D4">
        <w:rPr>
          <w:rFonts w:ascii="Times New Roman" w:eastAsia="仿宋_GB2312" w:hAnsi="Times New Roman" w:cs="Times New Roman"/>
          <w:sz w:val="30"/>
          <w:szCs w:val="30"/>
        </w:rPr>
        <w:t>拟录取研究生按学习形式分为全日制和非全日制，按就业方式分为定向和非定向。</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全日制非定向研究生须调档案、享受研究生奖助学金（全脱产学习，人事关系转入我校，且无固定工资收入）；全日制定向研究生不调档案，不享受研究生奖助学金，签订定向培养协议。</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非全日制（含非定向、定向）研究生不调档案，不享受研究生奖助学金，原则上不安排住宿，非全日制定向研究生还须签订定向培养协议。</w:t>
      </w:r>
    </w:p>
    <w:p w:rsidR="00390092" w:rsidRDefault="009357D4" w:rsidP="00CF2FAB">
      <w:pPr>
        <w:pStyle w:val="a8"/>
        <w:widowControl/>
        <w:spacing w:beforeLines="50" w:beforeAutospacing="0" w:afterAutospacing="0" w:line="360" w:lineRule="auto"/>
        <w:ind w:firstLineChars="200" w:firstLine="600"/>
        <w:jc w:val="both"/>
        <w:rPr>
          <w:rFonts w:ascii="Times New Roman" w:eastAsia="仿宋_GB2312" w:hAnsi="Times New Roman"/>
          <w:sz w:val="30"/>
          <w:szCs w:val="30"/>
        </w:rPr>
      </w:pPr>
      <w:r>
        <w:rPr>
          <w:rFonts w:ascii="Times New Roman" w:eastAsia="仿宋_GB2312" w:hAnsi="Times New Roman"/>
          <w:sz w:val="30"/>
          <w:szCs w:val="30"/>
        </w:rPr>
        <w:t>（二）录取规则</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贯彻对考生进行德智体能全面衡量的精神，坚持择优录取，保证质量，宁缺毋滥的原则。</w:t>
      </w:r>
      <w:r w:rsidR="001C4F9A">
        <w:rPr>
          <w:rFonts w:ascii="Times New Roman" w:eastAsia="仿宋_GB2312" w:hAnsi="Times New Roman" w:cs="Times New Roman" w:hint="eastAsia"/>
          <w:kern w:val="0"/>
          <w:sz w:val="30"/>
          <w:szCs w:val="30"/>
        </w:rPr>
        <w:t>学院</w:t>
      </w:r>
      <w:r>
        <w:rPr>
          <w:rFonts w:ascii="Times New Roman" w:eastAsia="仿宋_GB2312" w:hAnsi="Times New Roman" w:cs="Times New Roman"/>
          <w:sz w:val="30"/>
          <w:szCs w:val="30"/>
        </w:rPr>
        <w:t>对参加复试合格的考生先录取报考第一志愿考生，再录取调剂考生。</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录取时按照考生总成绩从高到低进行名次排序，若总成绩相同，按照复试成绩从高到低排序，调剂考生可根据复试批次，分批次排名，分批次录取。</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lastRenderedPageBreak/>
        <w:t>考生总成绩计算公式为：</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考生总成绩</w:t>
      </w:r>
      <w:r>
        <w:rPr>
          <w:rFonts w:ascii="Times New Roman" w:eastAsia="仿宋_GB2312" w:hAnsi="Times New Roman" w:cs="Times New Roman"/>
          <w:sz w:val="30"/>
          <w:szCs w:val="30"/>
        </w:rPr>
        <w:t>=</w:t>
      </w:r>
      <w:r>
        <w:rPr>
          <w:rFonts w:ascii="Times New Roman" w:eastAsia="仿宋_GB2312" w:hAnsi="Times New Roman" w:cs="Times New Roman"/>
          <w:sz w:val="30"/>
          <w:szCs w:val="30"/>
        </w:rPr>
        <w:t>（初试总成绩</w:t>
      </w:r>
      <w:r>
        <w:rPr>
          <w:rFonts w:ascii="Times New Roman" w:eastAsia="仿宋_GB2312" w:hAnsi="Times New Roman" w:cs="Times New Roman"/>
          <w:sz w:val="30"/>
          <w:szCs w:val="30"/>
        </w:rPr>
        <w:t>÷2.5</w:t>
      </w:r>
      <w:r>
        <w:rPr>
          <w:rFonts w:ascii="Times New Roman" w:eastAsia="仿宋_GB2312" w:hAnsi="Times New Roman" w:cs="Times New Roman"/>
          <w:sz w:val="30"/>
          <w:szCs w:val="30"/>
        </w:rPr>
        <w:t>）</w:t>
      </w:r>
      <w:r>
        <w:rPr>
          <w:rFonts w:ascii="Times New Roman" w:eastAsia="仿宋_GB2312" w:hAnsi="Times New Roman" w:cs="Times New Roman"/>
          <w:sz w:val="30"/>
          <w:szCs w:val="30"/>
        </w:rPr>
        <w:t>×</w:t>
      </w:r>
      <w:r>
        <w:rPr>
          <w:rFonts w:ascii="Times New Roman" w:eastAsia="仿宋_GB2312" w:hAnsi="Times New Roman" w:cs="Times New Roman" w:hint="eastAsia"/>
          <w:sz w:val="30"/>
          <w:szCs w:val="30"/>
        </w:rPr>
        <w:t>7</w:t>
      </w:r>
      <w:r>
        <w:rPr>
          <w:rFonts w:ascii="Times New Roman" w:eastAsia="仿宋_GB2312" w:hAnsi="Times New Roman" w:cs="Times New Roman"/>
          <w:sz w:val="30"/>
          <w:szCs w:val="30"/>
        </w:rPr>
        <w:t>0%</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复试</w:t>
      </w:r>
      <w:r>
        <w:rPr>
          <w:rFonts w:ascii="Times New Roman" w:eastAsia="仿宋_GB2312" w:hAnsi="Times New Roman" w:cs="Times New Roman" w:hint="eastAsia"/>
          <w:sz w:val="30"/>
          <w:szCs w:val="30"/>
        </w:rPr>
        <w:t>总</w:t>
      </w:r>
      <w:r>
        <w:rPr>
          <w:rFonts w:ascii="Times New Roman" w:eastAsia="仿宋_GB2312" w:hAnsi="Times New Roman" w:cs="Times New Roman"/>
          <w:sz w:val="30"/>
          <w:szCs w:val="30"/>
        </w:rPr>
        <w:t>成绩</w:t>
      </w:r>
      <w:r>
        <w:rPr>
          <w:rFonts w:ascii="Times New Roman" w:eastAsia="仿宋_GB2312" w:hAnsi="Times New Roman" w:cs="Times New Roman"/>
          <w:sz w:val="30"/>
          <w:szCs w:val="30"/>
        </w:rPr>
        <w:t>×</w:t>
      </w:r>
      <w:r>
        <w:rPr>
          <w:rFonts w:ascii="Times New Roman" w:eastAsia="仿宋_GB2312" w:hAnsi="Times New Roman" w:cs="Times New Roman" w:hint="eastAsia"/>
          <w:sz w:val="30"/>
          <w:szCs w:val="30"/>
        </w:rPr>
        <w:t>3</w:t>
      </w:r>
      <w:r>
        <w:rPr>
          <w:rFonts w:ascii="Times New Roman" w:eastAsia="仿宋_GB2312" w:hAnsi="Times New Roman" w:cs="Times New Roman"/>
          <w:sz w:val="30"/>
          <w:szCs w:val="30"/>
        </w:rPr>
        <w:t>0%</w:t>
      </w:r>
      <w:r>
        <w:rPr>
          <w:rFonts w:ascii="Times New Roman" w:eastAsia="仿宋_GB2312" w:hAnsi="Times New Roman" w:cs="Times New Roman" w:hint="eastAsia"/>
          <w:sz w:val="30"/>
          <w:szCs w:val="30"/>
        </w:rPr>
        <w:t>。</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凡未进行资格审查或资格审查未通过的考生一律不予录取。</w:t>
      </w:r>
    </w:p>
    <w:p w:rsidR="00390092" w:rsidRDefault="009357D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4.</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没有参加复试或者复试成绩不合格的考生将不予录取。</w:t>
      </w:r>
    </w:p>
    <w:p w:rsidR="00001B5A" w:rsidRDefault="00001B5A">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5.</w:t>
      </w:r>
      <w:r>
        <w:rPr>
          <w:rFonts w:ascii="Times New Roman" w:eastAsia="仿宋_GB2312" w:hAnsi="Times New Roman" w:cs="Times New Roman" w:hint="eastAsia"/>
          <w:sz w:val="30"/>
          <w:szCs w:val="30"/>
        </w:rPr>
        <w:t>对同等学力考生，加试科目不及格者，不予录取。</w:t>
      </w:r>
    </w:p>
    <w:p w:rsidR="00390092" w:rsidRDefault="00001B5A">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6.</w:t>
      </w:r>
      <w:r w:rsidR="009357D4">
        <w:rPr>
          <w:rFonts w:ascii="Times New Roman" w:eastAsia="仿宋_GB2312" w:hAnsi="Times New Roman" w:cs="Times New Roman" w:hint="eastAsia"/>
          <w:sz w:val="30"/>
          <w:szCs w:val="30"/>
        </w:rPr>
        <w:t xml:space="preserve"> </w:t>
      </w:r>
      <w:r w:rsidR="009357D4">
        <w:rPr>
          <w:rFonts w:ascii="Times New Roman" w:eastAsia="仿宋_GB2312" w:hAnsi="Times New Roman" w:cs="Times New Roman"/>
          <w:sz w:val="30"/>
          <w:szCs w:val="30"/>
        </w:rPr>
        <w:t>对于思想品德考核不合格者不予录取。</w:t>
      </w:r>
    </w:p>
    <w:p w:rsidR="00001B5A" w:rsidRDefault="00001B5A">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7.</w:t>
      </w:r>
      <w:r w:rsidR="004F4764" w:rsidRPr="004F4764">
        <w:rPr>
          <w:rFonts w:ascii="Times New Roman" w:eastAsia="仿宋_GB2312" w:hAnsi="Times New Roman" w:cs="Times New Roman"/>
          <w:kern w:val="0"/>
          <w:sz w:val="30"/>
          <w:szCs w:val="30"/>
        </w:rPr>
        <w:t xml:space="preserve"> </w:t>
      </w:r>
      <w:r w:rsidR="004F4764">
        <w:rPr>
          <w:rFonts w:ascii="Times New Roman" w:eastAsia="仿宋_GB2312" w:hAnsi="Times New Roman" w:cs="Times New Roman"/>
          <w:kern w:val="0"/>
          <w:sz w:val="30"/>
          <w:szCs w:val="30"/>
        </w:rPr>
        <w:t>定向就业的硕士研究生应当在被录取前与我校、用人单位分别签订定向就业合同，考生因报考硕士研究生与所在单位产生的问题由考生自行处理。若因此造成考生不能复试或无法录取，我校不承担责任。</w:t>
      </w:r>
    </w:p>
    <w:p w:rsidR="00390092" w:rsidRDefault="004F4764">
      <w:pPr>
        <w:spacing w:line="360" w:lineRule="auto"/>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8.</w:t>
      </w:r>
      <w:r w:rsidR="009357D4">
        <w:rPr>
          <w:rFonts w:ascii="Times New Roman" w:eastAsia="仿宋_GB2312" w:hAnsi="Times New Roman" w:cs="Times New Roman" w:hint="eastAsia"/>
          <w:sz w:val="30"/>
          <w:szCs w:val="30"/>
        </w:rPr>
        <w:t xml:space="preserve"> </w:t>
      </w:r>
      <w:r w:rsidR="009357D4">
        <w:rPr>
          <w:rFonts w:ascii="Times New Roman" w:eastAsia="仿宋_GB2312" w:hAnsi="Times New Roman" w:cs="Times New Roman" w:hint="eastAsia"/>
          <w:sz w:val="30"/>
          <w:szCs w:val="30"/>
        </w:rPr>
        <w:t>拟录取人员要在研究生院发布录取通知</w:t>
      </w:r>
      <w:r w:rsidR="009357D4">
        <w:rPr>
          <w:rFonts w:ascii="Times New Roman" w:eastAsia="仿宋_GB2312" w:hAnsi="Times New Roman" w:cs="Times New Roman" w:hint="eastAsia"/>
          <w:sz w:val="30"/>
          <w:szCs w:val="30"/>
        </w:rPr>
        <w:t>12</w:t>
      </w:r>
      <w:r>
        <w:rPr>
          <w:rFonts w:ascii="Times New Roman" w:eastAsia="仿宋_GB2312" w:hAnsi="Times New Roman" w:cs="Times New Roman" w:hint="eastAsia"/>
          <w:sz w:val="30"/>
          <w:szCs w:val="30"/>
        </w:rPr>
        <w:t>小时之内确认，逾期</w:t>
      </w:r>
      <w:r w:rsidR="009357D4">
        <w:rPr>
          <w:rFonts w:ascii="Times New Roman" w:eastAsia="仿宋_GB2312" w:hAnsi="Times New Roman" w:cs="Times New Roman" w:hint="eastAsia"/>
          <w:sz w:val="30"/>
          <w:szCs w:val="30"/>
        </w:rPr>
        <w:t>以自动放弃处理。</w:t>
      </w:r>
    </w:p>
    <w:p w:rsidR="00B11FB8" w:rsidRDefault="00B11FB8">
      <w:pPr>
        <w:spacing w:line="360" w:lineRule="auto"/>
        <w:ind w:firstLineChars="1785" w:firstLine="5355"/>
        <w:rPr>
          <w:rFonts w:ascii="Times New Roman" w:eastAsia="仿宋_GB2312" w:hAnsi="Times New Roman" w:cs="Times New Roman"/>
          <w:sz w:val="30"/>
          <w:szCs w:val="30"/>
        </w:rPr>
      </w:pPr>
    </w:p>
    <w:p w:rsidR="00B11FB8" w:rsidRDefault="00B11FB8">
      <w:pPr>
        <w:spacing w:line="360" w:lineRule="auto"/>
        <w:ind w:firstLineChars="1785" w:firstLine="5355"/>
        <w:rPr>
          <w:rFonts w:ascii="Times New Roman" w:eastAsia="仿宋_GB2312" w:hAnsi="Times New Roman" w:cs="Times New Roman"/>
          <w:sz w:val="30"/>
          <w:szCs w:val="30"/>
        </w:rPr>
      </w:pPr>
    </w:p>
    <w:p w:rsidR="00B11FB8" w:rsidRDefault="00B11FB8">
      <w:pPr>
        <w:spacing w:line="360" w:lineRule="auto"/>
        <w:ind w:firstLineChars="1785" w:firstLine="5355"/>
        <w:rPr>
          <w:rFonts w:ascii="Times New Roman" w:eastAsia="仿宋_GB2312" w:hAnsi="Times New Roman" w:cs="Times New Roman"/>
          <w:sz w:val="30"/>
          <w:szCs w:val="30"/>
        </w:rPr>
      </w:pPr>
    </w:p>
    <w:p w:rsidR="00B11FB8" w:rsidRDefault="00B11FB8">
      <w:pPr>
        <w:spacing w:line="360" w:lineRule="auto"/>
        <w:ind w:firstLineChars="1785" w:firstLine="5355"/>
        <w:rPr>
          <w:rFonts w:ascii="Times New Roman" w:eastAsia="仿宋_GB2312" w:hAnsi="Times New Roman" w:cs="Times New Roman"/>
          <w:sz w:val="30"/>
          <w:szCs w:val="30"/>
        </w:rPr>
      </w:pPr>
    </w:p>
    <w:p w:rsidR="00B11FB8" w:rsidRDefault="00B11FB8" w:rsidP="00B11FB8">
      <w:pPr>
        <w:spacing w:line="360" w:lineRule="auto"/>
        <w:ind w:firstLineChars="1785" w:firstLine="5355"/>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江西科技师范</w:t>
      </w:r>
      <w:r w:rsidR="004F4764">
        <w:rPr>
          <w:rFonts w:ascii="Times New Roman" w:eastAsia="仿宋_GB2312" w:hAnsi="Times New Roman" w:cs="Times New Roman" w:hint="eastAsia"/>
          <w:sz w:val="30"/>
          <w:szCs w:val="30"/>
        </w:rPr>
        <w:t>文学院</w:t>
      </w:r>
    </w:p>
    <w:p w:rsidR="00390092" w:rsidRDefault="009357D4" w:rsidP="00B11FB8">
      <w:pPr>
        <w:spacing w:line="360" w:lineRule="auto"/>
        <w:ind w:firstLineChars="1900" w:firstLine="5700"/>
        <w:rPr>
          <w:rFonts w:ascii="Times New Roman" w:eastAsia="仿宋_GB2312" w:hAnsi="Times New Roman" w:cs="Times New Roman"/>
          <w:sz w:val="30"/>
          <w:szCs w:val="30"/>
        </w:rPr>
      </w:pPr>
      <w:r>
        <w:rPr>
          <w:rFonts w:ascii="Times New Roman" w:eastAsia="仿宋_GB2312" w:hAnsi="Times New Roman" w:cs="Times New Roman"/>
          <w:sz w:val="30"/>
          <w:szCs w:val="30"/>
        </w:rPr>
        <w:t>202</w:t>
      </w:r>
      <w:r>
        <w:rPr>
          <w:rFonts w:ascii="Times New Roman" w:eastAsia="仿宋_GB2312" w:hAnsi="Times New Roman" w:cs="Times New Roman" w:hint="eastAsia"/>
          <w:sz w:val="30"/>
          <w:szCs w:val="30"/>
        </w:rPr>
        <w:t>1</w:t>
      </w:r>
      <w:r>
        <w:rPr>
          <w:rFonts w:ascii="Times New Roman" w:eastAsia="仿宋_GB2312" w:hAnsi="Times New Roman" w:cs="Times New Roman"/>
          <w:sz w:val="30"/>
          <w:szCs w:val="30"/>
        </w:rPr>
        <w:t>年</w:t>
      </w:r>
      <w:r>
        <w:rPr>
          <w:rFonts w:ascii="Times New Roman" w:eastAsia="仿宋_GB2312" w:hAnsi="Times New Roman" w:cs="Times New Roman" w:hint="eastAsia"/>
          <w:sz w:val="30"/>
          <w:szCs w:val="30"/>
        </w:rPr>
        <w:t>3</w:t>
      </w:r>
      <w:r>
        <w:rPr>
          <w:rFonts w:ascii="Times New Roman" w:eastAsia="仿宋_GB2312" w:hAnsi="Times New Roman" w:cs="Times New Roman"/>
          <w:sz w:val="30"/>
          <w:szCs w:val="30"/>
        </w:rPr>
        <w:t>月</w:t>
      </w:r>
      <w:r w:rsidR="004F4764">
        <w:rPr>
          <w:rFonts w:ascii="Times New Roman" w:eastAsia="仿宋_GB2312" w:hAnsi="Times New Roman" w:cs="Times New Roman" w:hint="eastAsia"/>
          <w:sz w:val="30"/>
          <w:szCs w:val="30"/>
        </w:rPr>
        <w:t>24</w:t>
      </w:r>
      <w:r>
        <w:rPr>
          <w:rFonts w:ascii="Times New Roman" w:eastAsia="仿宋_GB2312" w:hAnsi="Times New Roman" w:cs="Times New Roman"/>
          <w:sz w:val="30"/>
          <w:szCs w:val="30"/>
        </w:rPr>
        <w:t>日</w:t>
      </w:r>
    </w:p>
    <w:p w:rsidR="00390092" w:rsidRPr="00B11FB8" w:rsidRDefault="009357D4" w:rsidP="00B11FB8">
      <w:pPr>
        <w:pStyle w:val="a8"/>
        <w:widowControl/>
        <w:spacing w:beforeAutospacing="0" w:afterAutospacing="0" w:line="280" w:lineRule="exact"/>
        <w:rPr>
          <w:rFonts w:ascii="Times New Roman" w:eastAsia="宋体" w:hAnsi="Times New Roman"/>
          <w:b/>
          <w:bCs/>
          <w:color w:val="555555"/>
          <w:shd w:val="clear" w:color="auto" w:fill="FFFFFF"/>
        </w:rPr>
      </w:pPr>
      <w:r>
        <w:rPr>
          <w:rFonts w:ascii="Times New Roman" w:eastAsia="黑体" w:hAnsi="Times New Roman" w:hint="eastAsia"/>
          <w:b/>
          <w:bCs/>
          <w:color w:val="555555"/>
          <w:sz w:val="28"/>
          <w:szCs w:val="28"/>
          <w:shd w:val="clear" w:color="auto" w:fill="FFFFFF"/>
        </w:rPr>
        <w:t xml:space="preserve"> </w:t>
      </w:r>
    </w:p>
    <w:sectPr w:rsidR="00390092" w:rsidRPr="00B11FB8" w:rsidSect="00390092">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264" w:rsidRDefault="00455264" w:rsidP="00390092">
      <w:r>
        <w:separator/>
      </w:r>
    </w:p>
  </w:endnote>
  <w:endnote w:type="continuationSeparator" w:id="0">
    <w:p w:rsidR="00455264" w:rsidRDefault="00455264" w:rsidP="003900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092" w:rsidRDefault="002A4BEA">
    <w:pPr>
      <w:pStyle w:val="a6"/>
    </w:pPr>
    <w:r>
      <w:pict>
        <v:shapetype id="_x0000_t202" coordsize="21600,21600" o:spt="202" path="m,l,21600r21600,l21600,xe">
          <v:stroke joinstyle="miter"/>
          <v:path gradientshapeok="t" o:connecttype="rect"/>
        </v:shapetype>
        <v:shape id="_x0000_s1026" type="#_x0000_t202" style="position:absolute;margin-left:0;margin-top:0;width:4.6pt;height:11pt;z-index:251659264;mso-wrap-style:none;mso-position-horizontal:center;mso-position-horizontal-relative:margin"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9sZGvRAAAAAgEAAA8AAAAAAAAA&#10;AQAgAAAAIgAAAGRycy9kb3ducmV2LnhtbFBLAQIUABQAAAAIAIdO4kCxoYBBGAIAABIEAAAOAAAA&#10;AAAAAAEAIAAAACABAABkcnMvZTJvRG9jLnhtbFBLBQYAAAAABgAGAFkBAACqBQAAAAA=&#10;" filled="f" stroked="f" strokeweight=".5pt">
          <v:textbox style="mso-fit-shape-to-text:t" inset="0,0,0,0">
            <w:txbxContent>
              <w:p w:rsidR="00390092" w:rsidRDefault="002A4BEA">
                <w:pPr>
                  <w:snapToGrid w:val="0"/>
                  <w:rPr>
                    <w:rFonts w:ascii="Times New Roman" w:hAnsi="Times New Roman" w:cs="Times New Roman"/>
                    <w:sz w:val="18"/>
                  </w:rPr>
                </w:pPr>
                <w:r>
                  <w:rPr>
                    <w:rFonts w:ascii="Times New Roman" w:hAnsi="Times New Roman" w:cs="Times New Roman"/>
                    <w:sz w:val="18"/>
                  </w:rPr>
                  <w:fldChar w:fldCharType="begin"/>
                </w:r>
                <w:r w:rsidR="009357D4">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sidR="00CF2FAB">
                  <w:rPr>
                    <w:rFonts w:ascii="Times New Roman" w:hAnsi="Times New Roman" w:cs="Times New Roman"/>
                    <w:noProof/>
                    <w:sz w:val="18"/>
                  </w:rPr>
                  <w:t>1</w:t>
                </w:r>
                <w:r>
                  <w:rPr>
                    <w:rFonts w:ascii="Times New Roman" w:hAnsi="Times New Roman" w:cs="Times New Roman"/>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264" w:rsidRDefault="00455264" w:rsidP="00390092">
      <w:r>
        <w:separator/>
      </w:r>
    </w:p>
  </w:footnote>
  <w:footnote w:type="continuationSeparator" w:id="0">
    <w:p w:rsidR="00455264" w:rsidRDefault="00455264" w:rsidP="003900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5362"/>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73C5450E"/>
    <w:rsid w:val="00001B5A"/>
    <w:rsid w:val="000038F9"/>
    <w:rsid w:val="00024E18"/>
    <w:rsid w:val="00036612"/>
    <w:rsid w:val="00045056"/>
    <w:rsid w:val="0006573D"/>
    <w:rsid w:val="00093AFA"/>
    <w:rsid w:val="000A6903"/>
    <w:rsid w:val="000C7348"/>
    <w:rsid w:val="00121D5B"/>
    <w:rsid w:val="00130502"/>
    <w:rsid w:val="001423D9"/>
    <w:rsid w:val="001476DA"/>
    <w:rsid w:val="00151B95"/>
    <w:rsid w:val="0015370E"/>
    <w:rsid w:val="00166EBE"/>
    <w:rsid w:val="00170FFD"/>
    <w:rsid w:val="001754BD"/>
    <w:rsid w:val="001B1BBA"/>
    <w:rsid w:val="001C4F9A"/>
    <w:rsid w:val="001C5EE6"/>
    <w:rsid w:val="001E7482"/>
    <w:rsid w:val="00201479"/>
    <w:rsid w:val="00205949"/>
    <w:rsid w:val="00242F7E"/>
    <w:rsid w:val="00243B47"/>
    <w:rsid w:val="00262C5C"/>
    <w:rsid w:val="002631D5"/>
    <w:rsid w:val="00287B26"/>
    <w:rsid w:val="002A4BEA"/>
    <w:rsid w:val="002B181A"/>
    <w:rsid w:val="002B497E"/>
    <w:rsid w:val="002C1A6C"/>
    <w:rsid w:val="002E75CD"/>
    <w:rsid w:val="002F0CB3"/>
    <w:rsid w:val="002F3F43"/>
    <w:rsid w:val="002F4B6B"/>
    <w:rsid w:val="00300F5E"/>
    <w:rsid w:val="003108CA"/>
    <w:rsid w:val="00345FAC"/>
    <w:rsid w:val="003541DB"/>
    <w:rsid w:val="00354A54"/>
    <w:rsid w:val="003639E9"/>
    <w:rsid w:val="00367911"/>
    <w:rsid w:val="003725FF"/>
    <w:rsid w:val="003754C2"/>
    <w:rsid w:val="00387932"/>
    <w:rsid w:val="0038799E"/>
    <w:rsid w:val="00390092"/>
    <w:rsid w:val="00391682"/>
    <w:rsid w:val="00397D5A"/>
    <w:rsid w:val="003B075D"/>
    <w:rsid w:val="003B1511"/>
    <w:rsid w:val="003B68F7"/>
    <w:rsid w:val="003B745C"/>
    <w:rsid w:val="003F06E4"/>
    <w:rsid w:val="003F7362"/>
    <w:rsid w:val="004008F4"/>
    <w:rsid w:val="00423B14"/>
    <w:rsid w:val="004256FA"/>
    <w:rsid w:val="00455264"/>
    <w:rsid w:val="00456F64"/>
    <w:rsid w:val="004637E2"/>
    <w:rsid w:val="0046412F"/>
    <w:rsid w:val="004655E5"/>
    <w:rsid w:val="00466888"/>
    <w:rsid w:val="00482D97"/>
    <w:rsid w:val="00497A33"/>
    <w:rsid w:val="004B1DAB"/>
    <w:rsid w:val="004B3715"/>
    <w:rsid w:val="004B5BE5"/>
    <w:rsid w:val="004B5BF4"/>
    <w:rsid w:val="004C2268"/>
    <w:rsid w:val="004C2504"/>
    <w:rsid w:val="004E22B2"/>
    <w:rsid w:val="004F4764"/>
    <w:rsid w:val="0050218A"/>
    <w:rsid w:val="00515186"/>
    <w:rsid w:val="00515A1B"/>
    <w:rsid w:val="005366FD"/>
    <w:rsid w:val="00547B3E"/>
    <w:rsid w:val="00550D23"/>
    <w:rsid w:val="0055508F"/>
    <w:rsid w:val="00557072"/>
    <w:rsid w:val="005718D1"/>
    <w:rsid w:val="005750F7"/>
    <w:rsid w:val="0058071D"/>
    <w:rsid w:val="00593A5D"/>
    <w:rsid w:val="00596BC8"/>
    <w:rsid w:val="005A554F"/>
    <w:rsid w:val="005B69F7"/>
    <w:rsid w:val="005C1C1A"/>
    <w:rsid w:val="005C3051"/>
    <w:rsid w:val="005D516B"/>
    <w:rsid w:val="00603D00"/>
    <w:rsid w:val="00611819"/>
    <w:rsid w:val="0061424A"/>
    <w:rsid w:val="006156D5"/>
    <w:rsid w:val="006166AD"/>
    <w:rsid w:val="006253AF"/>
    <w:rsid w:val="00630BAE"/>
    <w:rsid w:val="00630DC6"/>
    <w:rsid w:val="00637A08"/>
    <w:rsid w:val="00652C27"/>
    <w:rsid w:val="00657A45"/>
    <w:rsid w:val="00664C55"/>
    <w:rsid w:val="00667A51"/>
    <w:rsid w:val="006833D3"/>
    <w:rsid w:val="00684D4D"/>
    <w:rsid w:val="00687088"/>
    <w:rsid w:val="006939DC"/>
    <w:rsid w:val="006B134D"/>
    <w:rsid w:val="006B5488"/>
    <w:rsid w:val="006B7A14"/>
    <w:rsid w:val="007053DA"/>
    <w:rsid w:val="00705C5B"/>
    <w:rsid w:val="007065DF"/>
    <w:rsid w:val="00724DA4"/>
    <w:rsid w:val="00735FC1"/>
    <w:rsid w:val="007367D9"/>
    <w:rsid w:val="0075128C"/>
    <w:rsid w:val="007579FA"/>
    <w:rsid w:val="007A0690"/>
    <w:rsid w:val="007A1B21"/>
    <w:rsid w:val="007A4D11"/>
    <w:rsid w:val="007A6994"/>
    <w:rsid w:val="007B4CDF"/>
    <w:rsid w:val="007E1AE5"/>
    <w:rsid w:val="007E381A"/>
    <w:rsid w:val="007E6FCE"/>
    <w:rsid w:val="007F1816"/>
    <w:rsid w:val="00831549"/>
    <w:rsid w:val="00833F77"/>
    <w:rsid w:val="008405AC"/>
    <w:rsid w:val="008442B7"/>
    <w:rsid w:val="00857267"/>
    <w:rsid w:val="00860570"/>
    <w:rsid w:val="00865A65"/>
    <w:rsid w:val="00881D2E"/>
    <w:rsid w:val="00891F0C"/>
    <w:rsid w:val="008A26D4"/>
    <w:rsid w:val="008A3FE9"/>
    <w:rsid w:val="008B1145"/>
    <w:rsid w:val="008B2FA1"/>
    <w:rsid w:val="008D0C87"/>
    <w:rsid w:val="008F1F08"/>
    <w:rsid w:val="008F6B1B"/>
    <w:rsid w:val="00915314"/>
    <w:rsid w:val="00923987"/>
    <w:rsid w:val="009357D4"/>
    <w:rsid w:val="00967177"/>
    <w:rsid w:val="009743D8"/>
    <w:rsid w:val="009A2BFB"/>
    <w:rsid w:val="009A6400"/>
    <w:rsid w:val="009C1091"/>
    <w:rsid w:val="009C5498"/>
    <w:rsid w:val="009C54EE"/>
    <w:rsid w:val="009F231E"/>
    <w:rsid w:val="009F73D8"/>
    <w:rsid w:val="00A02701"/>
    <w:rsid w:val="00A217B9"/>
    <w:rsid w:val="00A25BD3"/>
    <w:rsid w:val="00A34D8B"/>
    <w:rsid w:val="00A51031"/>
    <w:rsid w:val="00A52409"/>
    <w:rsid w:val="00A76471"/>
    <w:rsid w:val="00A878C3"/>
    <w:rsid w:val="00A965B7"/>
    <w:rsid w:val="00AB5B56"/>
    <w:rsid w:val="00AD6883"/>
    <w:rsid w:val="00AE1940"/>
    <w:rsid w:val="00AF4D4A"/>
    <w:rsid w:val="00B10D1F"/>
    <w:rsid w:val="00B11FB8"/>
    <w:rsid w:val="00B3539F"/>
    <w:rsid w:val="00B408B2"/>
    <w:rsid w:val="00B51E37"/>
    <w:rsid w:val="00B568CC"/>
    <w:rsid w:val="00B574A4"/>
    <w:rsid w:val="00B61C82"/>
    <w:rsid w:val="00B66EC3"/>
    <w:rsid w:val="00B71A5D"/>
    <w:rsid w:val="00B75490"/>
    <w:rsid w:val="00B91080"/>
    <w:rsid w:val="00B91ED6"/>
    <w:rsid w:val="00B95071"/>
    <w:rsid w:val="00B978A1"/>
    <w:rsid w:val="00BA0ECE"/>
    <w:rsid w:val="00BD2206"/>
    <w:rsid w:val="00BD63AD"/>
    <w:rsid w:val="00C12235"/>
    <w:rsid w:val="00C1696B"/>
    <w:rsid w:val="00C36354"/>
    <w:rsid w:val="00C379DE"/>
    <w:rsid w:val="00C53E56"/>
    <w:rsid w:val="00C62EC1"/>
    <w:rsid w:val="00C64689"/>
    <w:rsid w:val="00C86BE2"/>
    <w:rsid w:val="00C912B1"/>
    <w:rsid w:val="00C97714"/>
    <w:rsid w:val="00CB2CE9"/>
    <w:rsid w:val="00CB3A09"/>
    <w:rsid w:val="00CB68BC"/>
    <w:rsid w:val="00CF1750"/>
    <w:rsid w:val="00CF2FAB"/>
    <w:rsid w:val="00D14216"/>
    <w:rsid w:val="00D24A24"/>
    <w:rsid w:val="00D27973"/>
    <w:rsid w:val="00D45879"/>
    <w:rsid w:val="00D51BB4"/>
    <w:rsid w:val="00D66316"/>
    <w:rsid w:val="00D9062E"/>
    <w:rsid w:val="00D939A7"/>
    <w:rsid w:val="00DA063A"/>
    <w:rsid w:val="00DA0F58"/>
    <w:rsid w:val="00DA190E"/>
    <w:rsid w:val="00E113E5"/>
    <w:rsid w:val="00E24A8B"/>
    <w:rsid w:val="00E24FF0"/>
    <w:rsid w:val="00E34847"/>
    <w:rsid w:val="00E35A3B"/>
    <w:rsid w:val="00E560E3"/>
    <w:rsid w:val="00E6650D"/>
    <w:rsid w:val="00EB66B5"/>
    <w:rsid w:val="00ED1736"/>
    <w:rsid w:val="00ED1EBC"/>
    <w:rsid w:val="00EE2A45"/>
    <w:rsid w:val="00EF1324"/>
    <w:rsid w:val="00EF7D59"/>
    <w:rsid w:val="00F126A6"/>
    <w:rsid w:val="00F51CBB"/>
    <w:rsid w:val="00F61F01"/>
    <w:rsid w:val="00F65605"/>
    <w:rsid w:val="00F74E50"/>
    <w:rsid w:val="00F75324"/>
    <w:rsid w:val="00F92CBD"/>
    <w:rsid w:val="00FA0EFE"/>
    <w:rsid w:val="00FB170A"/>
    <w:rsid w:val="00FC44EF"/>
    <w:rsid w:val="00FC4F45"/>
    <w:rsid w:val="00FD2030"/>
    <w:rsid w:val="00FE3707"/>
    <w:rsid w:val="024313A3"/>
    <w:rsid w:val="02915047"/>
    <w:rsid w:val="0397081C"/>
    <w:rsid w:val="03AB4646"/>
    <w:rsid w:val="03BB21A3"/>
    <w:rsid w:val="03F33D5B"/>
    <w:rsid w:val="05146EA4"/>
    <w:rsid w:val="053133A6"/>
    <w:rsid w:val="05473C4E"/>
    <w:rsid w:val="05C82AF2"/>
    <w:rsid w:val="06A9398F"/>
    <w:rsid w:val="06BA45F2"/>
    <w:rsid w:val="07EE57CF"/>
    <w:rsid w:val="082468A4"/>
    <w:rsid w:val="082A41A7"/>
    <w:rsid w:val="093520CD"/>
    <w:rsid w:val="0944254E"/>
    <w:rsid w:val="094751E0"/>
    <w:rsid w:val="09F869C8"/>
    <w:rsid w:val="0A6B56A1"/>
    <w:rsid w:val="0ABB3D33"/>
    <w:rsid w:val="0B937AE4"/>
    <w:rsid w:val="0C2E1D71"/>
    <w:rsid w:val="0C482109"/>
    <w:rsid w:val="0CDA7D97"/>
    <w:rsid w:val="0CFB3229"/>
    <w:rsid w:val="0D7E0BA8"/>
    <w:rsid w:val="0EC76E79"/>
    <w:rsid w:val="0FA502BE"/>
    <w:rsid w:val="102D767C"/>
    <w:rsid w:val="10356D37"/>
    <w:rsid w:val="10C4757E"/>
    <w:rsid w:val="11280069"/>
    <w:rsid w:val="115A5CEA"/>
    <w:rsid w:val="11805A88"/>
    <w:rsid w:val="118F17BD"/>
    <w:rsid w:val="12A55890"/>
    <w:rsid w:val="13040D99"/>
    <w:rsid w:val="13102C55"/>
    <w:rsid w:val="133C3325"/>
    <w:rsid w:val="138D679B"/>
    <w:rsid w:val="139B6EB6"/>
    <w:rsid w:val="14287C9C"/>
    <w:rsid w:val="144708BC"/>
    <w:rsid w:val="14E95DD1"/>
    <w:rsid w:val="14F31C1E"/>
    <w:rsid w:val="155A6C36"/>
    <w:rsid w:val="156B5691"/>
    <w:rsid w:val="1585466A"/>
    <w:rsid w:val="15EC2561"/>
    <w:rsid w:val="15F752A2"/>
    <w:rsid w:val="16731BDF"/>
    <w:rsid w:val="16C334AB"/>
    <w:rsid w:val="16D87D64"/>
    <w:rsid w:val="171B1DAA"/>
    <w:rsid w:val="17455E01"/>
    <w:rsid w:val="17CB1228"/>
    <w:rsid w:val="188A44CD"/>
    <w:rsid w:val="1958549C"/>
    <w:rsid w:val="1A2B2938"/>
    <w:rsid w:val="1BC41EB0"/>
    <w:rsid w:val="1D0F568C"/>
    <w:rsid w:val="1E274418"/>
    <w:rsid w:val="1F2253B1"/>
    <w:rsid w:val="1F2610B5"/>
    <w:rsid w:val="1F3A7272"/>
    <w:rsid w:val="1F983777"/>
    <w:rsid w:val="20130484"/>
    <w:rsid w:val="20CC4989"/>
    <w:rsid w:val="21702FF4"/>
    <w:rsid w:val="218F21DE"/>
    <w:rsid w:val="21BF4759"/>
    <w:rsid w:val="21F97C71"/>
    <w:rsid w:val="2243266E"/>
    <w:rsid w:val="2395230C"/>
    <w:rsid w:val="2469315F"/>
    <w:rsid w:val="24CA4947"/>
    <w:rsid w:val="25443854"/>
    <w:rsid w:val="25C507B6"/>
    <w:rsid w:val="25DD7EEB"/>
    <w:rsid w:val="26792785"/>
    <w:rsid w:val="2721166F"/>
    <w:rsid w:val="274F5CB9"/>
    <w:rsid w:val="27576423"/>
    <w:rsid w:val="27E7142F"/>
    <w:rsid w:val="27FB661C"/>
    <w:rsid w:val="284073B0"/>
    <w:rsid w:val="28A0406C"/>
    <w:rsid w:val="28FA1E52"/>
    <w:rsid w:val="291D6C0F"/>
    <w:rsid w:val="298303ED"/>
    <w:rsid w:val="298977C4"/>
    <w:rsid w:val="299C7F0A"/>
    <w:rsid w:val="299E521A"/>
    <w:rsid w:val="2A3B7BCC"/>
    <w:rsid w:val="2A9B4BED"/>
    <w:rsid w:val="2AC75840"/>
    <w:rsid w:val="2BAA2554"/>
    <w:rsid w:val="2BFA6D00"/>
    <w:rsid w:val="2C886BCD"/>
    <w:rsid w:val="2C9C6436"/>
    <w:rsid w:val="2C9D65BB"/>
    <w:rsid w:val="2CD24976"/>
    <w:rsid w:val="2CE532DD"/>
    <w:rsid w:val="2D5453FE"/>
    <w:rsid w:val="2F0A33A6"/>
    <w:rsid w:val="2F133EBD"/>
    <w:rsid w:val="2F1454BE"/>
    <w:rsid w:val="305B16BB"/>
    <w:rsid w:val="30647ACB"/>
    <w:rsid w:val="3071762C"/>
    <w:rsid w:val="30E2152D"/>
    <w:rsid w:val="31B237F2"/>
    <w:rsid w:val="31F34820"/>
    <w:rsid w:val="32011A6C"/>
    <w:rsid w:val="320B078D"/>
    <w:rsid w:val="322B02CB"/>
    <w:rsid w:val="323E4A44"/>
    <w:rsid w:val="33330A6D"/>
    <w:rsid w:val="334E4688"/>
    <w:rsid w:val="33533228"/>
    <w:rsid w:val="340869E1"/>
    <w:rsid w:val="340C5C71"/>
    <w:rsid w:val="340E3D09"/>
    <w:rsid w:val="346D0594"/>
    <w:rsid w:val="34BB4E1D"/>
    <w:rsid w:val="35572F2E"/>
    <w:rsid w:val="35666E74"/>
    <w:rsid w:val="361C210D"/>
    <w:rsid w:val="37827922"/>
    <w:rsid w:val="3921446B"/>
    <w:rsid w:val="396C05D2"/>
    <w:rsid w:val="3A2D0F6C"/>
    <w:rsid w:val="3B4B7A1E"/>
    <w:rsid w:val="3B5343D7"/>
    <w:rsid w:val="3B672257"/>
    <w:rsid w:val="3BC17CB2"/>
    <w:rsid w:val="3BD672F6"/>
    <w:rsid w:val="3C36457D"/>
    <w:rsid w:val="3C7F2D85"/>
    <w:rsid w:val="3DAB3B49"/>
    <w:rsid w:val="3DDC340C"/>
    <w:rsid w:val="3E3C441D"/>
    <w:rsid w:val="3EA007C3"/>
    <w:rsid w:val="3EDF6800"/>
    <w:rsid w:val="3EF172E4"/>
    <w:rsid w:val="3F730F33"/>
    <w:rsid w:val="40D06748"/>
    <w:rsid w:val="40FB2682"/>
    <w:rsid w:val="41A02766"/>
    <w:rsid w:val="41B33A3E"/>
    <w:rsid w:val="42AC565C"/>
    <w:rsid w:val="42E10DEE"/>
    <w:rsid w:val="43296A40"/>
    <w:rsid w:val="43446040"/>
    <w:rsid w:val="43770684"/>
    <w:rsid w:val="43A672AC"/>
    <w:rsid w:val="43EE45DC"/>
    <w:rsid w:val="44442974"/>
    <w:rsid w:val="445A490E"/>
    <w:rsid w:val="457B77A2"/>
    <w:rsid w:val="464779EB"/>
    <w:rsid w:val="468C6C84"/>
    <w:rsid w:val="4759540B"/>
    <w:rsid w:val="481D2AC5"/>
    <w:rsid w:val="488A7B95"/>
    <w:rsid w:val="49466F7F"/>
    <w:rsid w:val="49DD2BCD"/>
    <w:rsid w:val="4A242BFF"/>
    <w:rsid w:val="4B644D71"/>
    <w:rsid w:val="4CA96DF9"/>
    <w:rsid w:val="4CE60A05"/>
    <w:rsid w:val="4D9D4E09"/>
    <w:rsid w:val="4E232664"/>
    <w:rsid w:val="4E312D74"/>
    <w:rsid w:val="4E793008"/>
    <w:rsid w:val="4FCC3436"/>
    <w:rsid w:val="502B7555"/>
    <w:rsid w:val="506334C8"/>
    <w:rsid w:val="50CA19C4"/>
    <w:rsid w:val="525732A1"/>
    <w:rsid w:val="5352206E"/>
    <w:rsid w:val="53852439"/>
    <w:rsid w:val="53D1440B"/>
    <w:rsid w:val="53F14428"/>
    <w:rsid w:val="54283150"/>
    <w:rsid w:val="542B3C7E"/>
    <w:rsid w:val="5529484F"/>
    <w:rsid w:val="558721F2"/>
    <w:rsid w:val="55A715C6"/>
    <w:rsid w:val="562F55FD"/>
    <w:rsid w:val="563F6DCF"/>
    <w:rsid w:val="573C3A00"/>
    <w:rsid w:val="576509D6"/>
    <w:rsid w:val="57D21D94"/>
    <w:rsid w:val="58150925"/>
    <w:rsid w:val="584C22CC"/>
    <w:rsid w:val="588F3B04"/>
    <w:rsid w:val="58D73FE8"/>
    <w:rsid w:val="59D55BE0"/>
    <w:rsid w:val="5A38120C"/>
    <w:rsid w:val="5A3F62F8"/>
    <w:rsid w:val="5AAA0141"/>
    <w:rsid w:val="5BD1153E"/>
    <w:rsid w:val="5BE91157"/>
    <w:rsid w:val="5DAF4D65"/>
    <w:rsid w:val="5F7A78A7"/>
    <w:rsid w:val="61857FDF"/>
    <w:rsid w:val="61D927FB"/>
    <w:rsid w:val="62833466"/>
    <w:rsid w:val="62A63C41"/>
    <w:rsid w:val="63D40DFF"/>
    <w:rsid w:val="64A9108D"/>
    <w:rsid w:val="65634909"/>
    <w:rsid w:val="65E966C4"/>
    <w:rsid w:val="667332F0"/>
    <w:rsid w:val="668A412F"/>
    <w:rsid w:val="66F84FC9"/>
    <w:rsid w:val="671752B7"/>
    <w:rsid w:val="67360D23"/>
    <w:rsid w:val="677B1C86"/>
    <w:rsid w:val="67A16E2D"/>
    <w:rsid w:val="6804629A"/>
    <w:rsid w:val="696F5B06"/>
    <w:rsid w:val="6A182370"/>
    <w:rsid w:val="6A4D7EF0"/>
    <w:rsid w:val="6A553872"/>
    <w:rsid w:val="6BE4282D"/>
    <w:rsid w:val="6C2A7DCA"/>
    <w:rsid w:val="6C8B7F6A"/>
    <w:rsid w:val="6D87282C"/>
    <w:rsid w:val="6E3400A6"/>
    <w:rsid w:val="6E6A27DC"/>
    <w:rsid w:val="6E7802F2"/>
    <w:rsid w:val="6EB1768A"/>
    <w:rsid w:val="6F2B1CCE"/>
    <w:rsid w:val="6FB47BCC"/>
    <w:rsid w:val="6FD72434"/>
    <w:rsid w:val="70652B0F"/>
    <w:rsid w:val="7096421B"/>
    <w:rsid w:val="71930B62"/>
    <w:rsid w:val="72443A38"/>
    <w:rsid w:val="72550A0C"/>
    <w:rsid w:val="728063CC"/>
    <w:rsid w:val="72F55CAB"/>
    <w:rsid w:val="73C5450E"/>
    <w:rsid w:val="73ED0540"/>
    <w:rsid w:val="741909B5"/>
    <w:rsid w:val="74396098"/>
    <w:rsid w:val="74743C55"/>
    <w:rsid w:val="750D5DB2"/>
    <w:rsid w:val="757E052E"/>
    <w:rsid w:val="75FF1845"/>
    <w:rsid w:val="76154EC6"/>
    <w:rsid w:val="766B4DF1"/>
    <w:rsid w:val="77086CAC"/>
    <w:rsid w:val="772036BD"/>
    <w:rsid w:val="77342566"/>
    <w:rsid w:val="777A4725"/>
    <w:rsid w:val="790D5A5A"/>
    <w:rsid w:val="79434CCA"/>
    <w:rsid w:val="7994655E"/>
    <w:rsid w:val="7B2205B2"/>
    <w:rsid w:val="7C3039C7"/>
    <w:rsid w:val="7C9C04DC"/>
    <w:rsid w:val="7D3609A8"/>
    <w:rsid w:val="7D5574FF"/>
    <w:rsid w:val="7D957B88"/>
    <w:rsid w:val="7E090D07"/>
    <w:rsid w:val="7E2466CF"/>
    <w:rsid w:val="7EAF6D65"/>
    <w:rsid w:val="7F8A33C4"/>
    <w:rsid w:val="7F9914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semiHidden="1" w:unhideWhenUsed="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0092"/>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390092"/>
    <w:pPr>
      <w:jc w:val="left"/>
      <w:outlineLvl w:val="0"/>
    </w:pPr>
    <w:rPr>
      <w:rFonts w:ascii="宋体" w:eastAsia="宋体" w:hAnsi="宋体" w:cs="Times New Roman" w:hint="eastAsia"/>
      <w:b/>
      <w:kern w:val="44"/>
      <w:sz w:val="48"/>
      <w:szCs w:val="48"/>
    </w:rPr>
  </w:style>
  <w:style w:type="paragraph" w:styleId="2">
    <w:name w:val="heading 2"/>
    <w:basedOn w:val="a"/>
    <w:next w:val="a"/>
    <w:link w:val="2Char"/>
    <w:semiHidden/>
    <w:unhideWhenUsed/>
    <w:qFormat/>
    <w:rsid w:val="0039009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390092"/>
    <w:pPr>
      <w:jc w:val="left"/>
    </w:pPr>
  </w:style>
  <w:style w:type="paragraph" w:styleId="a4">
    <w:name w:val="Plain Text"/>
    <w:basedOn w:val="a"/>
    <w:qFormat/>
    <w:rsid w:val="00390092"/>
    <w:rPr>
      <w:rFonts w:ascii="宋体" w:hAnsi="Courier New" w:cs="Courier New"/>
      <w:szCs w:val="21"/>
    </w:rPr>
  </w:style>
  <w:style w:type="paragraph" w:styleId="a5">
    <w:name w:val="Balloon Text"/>
    <w:basedOn w:val="a"/>
    <w:link w:val="Char0"/>
    <w:qFormat/>
    <w:rsid w:val="00390092"/>
    <w:rPr>
      <w:sz w:val="18"/>
      <w:szCs w:val="18"/>
    </w:rPr>
  </w:style>
  <w:style w:type="paragraph" w:styleId="a6">
    <w:name w:val="footer"/>
    <w:basedOn w:val="a"/>
    <w:qFormat/>
    <w:rsid w:val="00390092"/>
    <w:pPr>
      <w:tabs>
        <w:tab w:val="center" w:pos="4153"/>
        <w:tab w:val="right" w:pos="8306"/>
      </w:tabs>
      <w:snapToGrid w:val="0"/>
      <w:jc w:val="left"/>
    </w:pPr>
    <w:rPr>
      <w:sz w:val="18"/>
    </w:rPr>
  </w:style>
  <w:style w:type="paragraph" w:styleId="a7">
    <w:name w:val="header"/>
    <w:basedOn w:val="a"/>
    <w:qFormat/>
    <w:rsid w:val="0039009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390092"/>
    <w:pPr>
      <w:spacing w:beforeAutospacing="1" w:afterAutospacing="1"/>
      <w:jc w:val="left"/>
    </w:pPr>
    <w:rPr>
      <w:rFonts w:cs="Times New Roman"/>
      <w:kern w:val="0"/>
      <w:sz w:val="24"/>
    </w:rPr>
  </w:style>
  <w:style w:type="paragraph" w:styleId="a9">
    <w:name w:val="annotation subject"/>
    <w:basedOn w:val="a3"/>
    <w:next w:val="a3"/>
    <w:link w:val="Char1"/>
    <w:qFormat/>
    <w:rsid w:val="00390092"/>
    <w:rPr>
      <w:b/>
      <w:bCs/>
    </w:rPr>
  </w:style>
  <w:style w:type="table" w:styleId="aa">
    <w:name w:val="Table Grid"/>
    <w:basedOn w:val="a1"/>
    <w:qFormat/>
    <w:rsid w:val="003900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390092"/>
    <w:rPr>
      <w:b/>
    </w:rPr>
  </w:style>
  <w:style w:type="character" w:styleId="ac">
    <w:name w:val="FollowedHyperlink"/>
    <w:basedOn w:val="a0"/>
    <w:qFormat/>
    <w:rsid w:val="00390092"/>
    <w:rPr>
      <w:color w:val="0B3B8C"/>
      <w:u w:val="none"/>
    </w:rPr>
  </w:style>
  <w:style w:type="character" w:styleId="ad">
    <w:name w:val="Emphasis"/>
    <w:basedOn w:val="a0"/>
    <w:qFormat/>
    <w:rsid w:val="00390092"/>
  </w:style>
  <w:style w:type="character" w:styleId="HTML">
    <w:name w:val="HTML Definition"/>
    <w:basedOn w:val="a0"/>
    <w:qFormat/>
    <w:rsid w:val="00390092"/>
  </w:style>
  <w:style w:type="character" w:styleId="HTML0">
    <w:name w:val="HTML Typewriter"/>
    <w:basedOn w:val="a0"/>
    <w:qFormat/>
    <w:rsid w:val="00390092"/>
    <w:rPr>
      <w:rFonts w:ascii="Courier New" w:hAnsi="Courier New"/>
      <w:sz w:val="24"/>
      <w:szCs w:val="24"/>
    </w:rPr>
  </w:style>
  <w:style w:type="character" w:styleId="HTML1">
    <w:name w:val="HTML Acronym"/>
    <w:basedOn w:val="a0"/>
    <w:qFormat/>
    <w:rsid w:val="00390092"/>
  </w:style>
  <w:style w:type="character" w:styleId="HTML2">
    <w:name w:val="HTML Variable"/>
    <w:basedOn w:val="a0"/>
    <w:qFormat/>
    <w:rsid w:val="00390092"/>
  </w:style>
  <w:style w:type="character" w:styleId="ae">
    <w:name w:val="Hyperlink"/>
    <w:basedOn w:val="a0"/>
    <w:qFormat/>
    <w:rsid w:val="00390092"/>
    <w:rPr>
      <w:color w:val="0B3B8C"/>
      <w:u w:val="none"/>
    </w:rPr>
  </w:style>
  <w:style w:type="character" w:styleId="HTML3">
    <w:name w:val="HTML Code"/>
    <w:basedOn w:val="a0"/>
    <w:qFormat/>
    <w:rsid w:val="00390092"/>
    <w:rPr>
      <w:rFonts w:ascii="微软雅黑" w:eastAsia="微软雅黑" w:hAnsi="微软雅黑" w:cs="微软雅黑" w:hint="eastAsia"/>
      <w:sz w:val="24"/>
      <w:szCs w:val="24"/>
    </w:rPr>
  </w:style>
  <w:style w:type="character" w:styleId="af">
    <w:name w:val="annotation reference"/>
    <w:basedOn w:val="a0"/>
    <w:qFormat/>
    <w:rsid w:val="00390092"/>
    <w:rPr>
      <w:sz w:val="21"/>
      <w:szCs w:val="21"/>
    </w:rPr>
  </w:style>
  <w:style w:type="character" w:styleId="HTML4">
    <w:name w:val="HTML Cite"/>
    <w:basedOn w:val="a0"/>
    <w:qFormat/>
    <w:rsid w:val="00390092"/>
  </w:style>
  <w:style w:type="character" w:styleId="HTML5">
    <w:name w:val="HTML Keyboard"/>
    <w:basedOn w:val="a0"/>
    <w:qFormat/>
    <w:rsid w:val="00390092"/>
    <w:rPr>
      <w:rFonts w:ascii="Courier New" w:hAnsi="Courier New"/>
      <w:sz w:val="24"/>
      <w:szCs w:val="24"/>
    </w:rPr>
  </w:style>
  <w:style w:type="character" w:styleId="HTML6">
    <w:name w:val="HTML Sample"/>
    <w:basedOn w:val="a0"/>
    <w:qFormat/>
    <w:rsid w:val="00390092"/>
    <w:rPr>
      <w:rFonts w:ascii="Courier New" w:hAnsi="Courier New"/>
      <w:sz w:val="24"/>
      <w:szCs w:val="24"/>
    </w:rPr>
  </w:style>
  <w:style w:type="character" w:customStyle="1" w:styleId="bdsmore">
    <w:name w:val="bds_more"/>
    <w:basedOn w:val="a0"/>
    <w:qFormat/>
    <w:rsid w:val="00390092"/>
    <w:rPr>
      <w:rFonts w:ascii="宋体" w:eastAsia="宋体" w:hAnsi="宋体" w:cs="宋体" w:hint="eastAsia"/>
    </w:rPr>
  </w:style>
  <w:style w:type="character" w:customStyle="1" w:styleId="bdsmore1">
    <w:name w:val="bds_more1"/>
    <w:basedOn w:val="a0"/>
    <w:qFormat/>
    <w:rsid w:val="00390092"/>
  </w:style>
  <w:style w:type="character" w:customStyle="1" w:styleId="bdsmore2">
    <w:name w:val="bds_more2"/>
    <w:basedOn w:val="a0"/>
    <w:qFormat/>
    <w:rsid w:val="00390092"/>
  </w:style>
  <w:style w:type="character" w:customStyle="1" w:styleId="bsharetext">
    <w:name w:val="bsharetext"/>
    <w:basedOn w:val="a0"/>
    <w:qFormat/>
    <w:rsid w:val="00390092"/>
  </w:style>
  <w:style w:type="character" w:customStyle="1" w:styleId="bdsnopic">
    <w:name w:val="bds_nopic"/>
    <w:basedOn w:val="a0"/>
    <w:qFormat/>
    <w:rsid w:val="00390092"/>
  </w:style>
  <w:style w:type="character" w:customStyle="1" w:styleId="bdsnopic1">
    <w:name w:val="bds_nopic1"/>
    <w:basedOn w:val="a0"/>
    <w:qFormat/>
    <w:rsid w:val="00390092"/>
  </w:style>
  <w:style w:type="character" w:customStyle="1" w:styleId="bdsnopic2">
    <w:name w:val="bds_nopic2"/>
    <w:basedOn w:val="a0"/>
    <w:qFormat/>
    <w:rsid w:val="00390092"/>
  </w:style>
  <w:style w:type="character" w:customStyle="1" w:styleId="icon">
    <w:name w:val="icon"/>
    <w:basedOn w:val="a0"/>
    <w:qFormat/>
    <w:rsid w:val="00390092"/>
  </w:style>
  <w:style w:type="character" w:customStyle="1" w:styleId="spantime">
    <w:name w:val="spantime"/>
    <w:basedOn w:val="a0"/>
    <w:qFormat/>
    <w:rsid w:val="00390092"/>
    <w:rPr>
      <w:color w:val="999999"/>
    </w:rPr>
  </w:style>
  <w:style w:type="character" w:customStyle="1" w:styleId="icondiv">
    <w:name w:val="icondiv"/>
    <w:basedOn w:val="a0"/>
    <w:qFormat/>
    <w:rsid w:val="00390092"/>
    <w:rPr>
      <w:bdr w:val="single" w:sz="4" w:space="0" w:color="CECBCE"/>
    </w:rPr>
  </w:style>
  <w:style w:type="paragraph" w:styleId="af0">
    <w:name w:val="List Paragraph"/>
    <w:basedOn w:val="a"/>
    <w:uiPriority w:val="34"/>
    <w:qFormat/>
    <w:rsid w:val="00390092"/>
    <w:pPr>
      <w:ind w:firstLineChars="200" w:firstLine="420"/>
    </w:pPr>
  </w:style>
  <w:style w:type="character" w:customStyle="1" w:styleId="2Char">
    <w:name w:val="标题 2 Char"/>
    <w:basedOn w:val="a0"/>
    <w:link w:val="2"/>
    <w:semiHidden/>
    <w:qFormat/>
    <w:rsid w:val="00390092"/>
    <w:rPr>
      <w:rFonts w:asciiTheme="majorHAnsi" w:eastAsiaTheme="majorEastAsia" w:hAnsiTheme="majorHAnsi" w:cstheme="majorBidi"/>
      <w:b/>
      <w:bCs/>
      <w:kern w:val="2"/>
      <w:sz w:val="32"/>
      <w:szCs w:val="32"/>
    </w:rPr>
  </w:style>
  <w:style w:type="character" w:customStyle="1" w:styleId="Char">
    <w:name w:val="批注文字 Char"/>
    <w:basedOn w:val="a0"/>
    <w:link w:val="a3"/>
    <w:qFormat/>
    <w:rsid w:val="00390092"/>
    <w:rPr>
      <w:rFonts w:asciiTheme="minorHAnsi" w:eastAsiaTheme="minorEastAsia" w:hAnsiTheme="minorHAnsi" w:cstheme="minorBidi"/>
      <w:kern w:val="2"/>
      <w:sz w:val="21"/>
      <w:szCs w:val="24"/>
    </w:rPr>
  </w:style>
  <w:style w:type="character" w:customStyle="1" w:styleId="Char1">
    <w:name w:val="批注主题 Char"/>
    <w:basedOn w:val="Char"/>
    <w:link w:val="a9"/>
    <w:qFormat/>
    <w:rsid w:val="00390092"/>
    <w:rPr>
      <w:rFonts w:asciiTheme="minorHAnsi" w:eastAsiaTheme="minorEastAsia" w:hAnsiTheme="minorHAnsi" w:cstheme="minorBidi"/>
      <w:b/>
      <w:bCs/>
      <w:kern w:val="2"/>
      <w:sz w:val="21"/>
      <w:szCs w:val="24"/>
    </w:rPr>
  </w:style>
  <w:style w:type="character" w:customStyle="1" w:styleId="Char0">
    <w:name w:val="批注框文本 Char"/>
    <w:basedOn w:val="a0"/>
    <w:link w:val="a5"/>
    <w:qFormat/>
    <w:rsid w:val="0039009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hsi.com.cn/xlcx/bgcx.js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hsi.com.cn/xlrz/" TargetMode="External"/><Relationship Id="rId4" Type="http://schemas.openxmlformats.org/officeDocument/2006/relationships/settings" Target="settings.xml"/><Relationship Id="rId9" Type="http://schemas.openxmlformats.org/officeDocument/2006/relationships/hyperlink" Target="http://www.chsi.com.cn/xl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4FFD4-07B0-4F4C-9265-2BFBB71C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836</Words>
  <Characters>4770</Characters>
  <Application>Microsoft Office Word</Application>
  <DocSecurity>0</DocSecurity>
  <Lines>39</Lines>
  <Paragraphs>11</Paragraphs>
  <ScaleCrop>false</ScaleCrop>
  <Company>Microsoft</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2021-03-24T03:21:00Z</cp:lastPrinted>
  <dcterms:created xsi:type="dcterms:W3CDTF">2021-03-24T07:31:00Z</dcterms:created>
  <dcterms:modified xsi:type="dcterms:W3CDTF">2021-03-24T07:31:00Z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RubyTemplateID" linkTarget="0">
    <vt:lpwstr>6</vt:lpwstr>
  </property>
  <property fmtid="{D5CDD505-2E9C-101B-9397-08002B2CF9AE}" pid="4" name="ICV">
    <vt:lpwstr>0FD183C399654A53B152A661EC47B5BE</vt:lpwstr>
  </property>
</Properties>
</file>